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64" w:rsidRDefault="004D3D64" w:rsidP="004D3D64">
      <w:pPr>
        <w:jc w:val="center"/>
        <w:rPr>
          <w:rFonts w:ascii="Arial" w:hAnsi="Arial" w:cs="Arial"/>
          <w:b/>
          <w:sz w:val="40"/>
          <w:szCs w:val="40"/>
        </w:rPr>
      </w:pPr>
      <w:r>
        <w:rPr>
          <w:rFonts w:ascii="Arial" w:hAnsi="Arial" w:cs="Arial"/>
          <w:b/>
          <w:noProof/>
          <w:sz w:val="40"/>
          <w:szCs w:val="40"/>
        </w:rPr>
        <w:drawing>
          <wp:anchor distT="0" distB="0" distL="114300" distR="114300" simplePos="0" relativeHeight="251660288" behindDoc="1" locked="0" layoutInCell="1" allowOverlap="1" wp14:anchorId="15A049EC" wp14:editId="4140911E">
            <wp:simplePos x="0" y="0"/>
            <wp:positionH relativeFrom="margin">
              <wp:align>left</wp:align>
            </wp:positionH>
            <wp:positionV relativeFrom="paragraph">
              <wp:posOffset>0</wp:posOffset>
            </wp:positionV>
            <wp:extent cx="1704975" cy="1685925"/>
            <wp:effectExtent l="0" t="0" r="9525" b="9525"/>
            <wp:wrapTight wrapText="bothSides">
              <wp:wrapPolygon edited="0">
                <wp:start x="0" y="0"/>
                <wp:lineTo x="0" y="21478"/>
                <wp:lineTo x="21479" y="21478"/>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685925"/>
                    </a:xfrm>
                    <a:prstGeom prst="rect">
                      <a:avLst/>
                    </a:prstGeom>
                    <a:noFill/>
                  </pic:spPr>
                </pic:pic>
              </a:graphicData>
            </a:graphic>
          </wp:anchor>
        </w:drawing>
      </w:r>
    </w:p>
    <w:p w:rsidR="004D3D64" w:rsidRDefault="004D3D64" w:rsidP="004D3D64">
      <w:pPr>
        <w:jc w:val="center"/>
        <w:rPr>
          <w:rFonts w:ascii="Arial" w:hAnsi="Arial" w:cs="Arial"/>
          <w:b/>
          <w:sz w:val="40"/>
          <w:szCs w:val="40"/>
        </w:rPr>
      </w:pPr>
    </w:p>
    <w:p w:rsidR="004D3D64" w:rsidRDefault="004D3D64" w:rsidP="004D3D64">
      <w:pPr>
        <w:ind w:firstLine="720"/>
        <w:rPr>
          <w:rFonts w:ascii="Arial" w:hAnsi="Arial" w:cs="Arial"/>
          <w:b/>
          <w:sz w:val="40"/>
          <w:szCs w:val="40"/>
        </w:rPr>
      </w:pPr>
      <w:r>
        <w:rPr>
          <w:rFonts w:ascii="Arial" w:hAnsi="Arial" w:cs="Arial"/>
          <w:b/>
          <w:sz w:val="40"/>
          <w:szCs w:val="40"/>
        </w:rPr>
        <w:t>Kansas Board of</w:t>
      </w:r>
    </w:p>
    <w:p w:rsidR="004D3D64" w:rsidRDefault="004D3D64" w:rsidP="004D3D64">
      <w:pPr>
        <w:ind w:left="2880" w:firstLine="720"/>
        <w:rPr>
          <w:rFonts w:ascii="Arial" w:hAnsi="Arial" w:cs="Arial"/>
          <w:b/>
          <w:sz w:val="40"/>
          <w:szCs w:val="40"/>
        </w:rPr>
      </w:pPr>
      <w:r>
        <w:rPr>
          <w:rFonts w:ascii="Arial" w:hAnsi="Arial" w:cs="Arial"/>
          <w:b/>
          <w:sz w:val="40"/>
          <w:szCs w:val="40"/>
        </w:rPr>
        <w:t xml:space="preserve">       Regents</w:t>
      </w:r>
    </w:p>
    <w:p w:rsidR="004D3D64" w:rsidRDefault="004D3D64" w:rsidP="004D3D64">
      <w:pPr>
        <w:ind w:firstLine="4680"/>
        <w:rPr>
          <w:rFonts w:ascii="Arial" w:hAnsi="Arial" w:cs="Arial"/>
          <w:b/>
          <w:sz w:val="40"/>
          <w:szCs w:val="40"/>
        </w:rPr>
      </w:pPr>
    </w:p>
    <w:p w:rsidR="004D3D64" w:rsidRDefault="004D3D64" w:rsidP="004D3D64">
      <w:pPr>
        <w:ind w:firstLine="4680"/>
        <w:rPr>
          <w:rFonts w:ascii="Arial" w:hAnsi="Arial" w:cs="Arial"/>
          <w:b/>
          <w:sz w:val="40"/>
          <w:szCs w:val="40"/>
        </w:rPr>
      </w:pPr>
    </w:p>
    <w:p w:rsidR="004D3D64" w:rsidRPr="00BA189A" w:rsidRDefault="004D3D64" w:rsidP="004D3D64">
      <w:pPr>
        <w:tabs>
          <w:tab w:val="center" w:pos="5760"/>
          <w:tab w:val="right" w:pos="9900"/>
        </w:tabs>
        <w:jc w:val="center"/>
      </w:pPr>
      <w:r>
        <w:rPr>
          <w:rFonts w:ascii="Arial" w:hAnsi="Arial" w:cs="Arial"/>
          <w:b/>
          <w:i/>
          <w:sz w:val="32"/>
          <w:szCs w:val="32"/>
        </w:rPr>
        <w:t>T</w:t>
      </w:r>
      <w:r w:rsidRPr="00312397">
        <w:rPr>
          <w:rFonts w:ascii="Arial" w:hAnsi="Arial" w:cs="Arial"/>
          <w:b/>
          <w:i/>
          <w:sz w:val="32"/>
          <w:szCs w:val="32"/>
        </w:rPr>
        <w:t>he Carl D. Perkins</w:t>
      </w:r>
    </w:p>
    <w:p w:rsidR="004D3D64" w:rsidRDefault="004D3D64" w:rsidP="004D3D64">
      <w:pPr>
        <w:jc w:val="center"/>
        <w:rPr>
          <w:rFonts w:ascii="Arial" w:hAnsi="Arial" w:cs="Arial"/>
          <w:b/>
          <w:i/>
          <w:sz w:val="32"/>
          <w:szCs w:val="32"/>
        </w:rPr>
      </w:pPr>
      <w:r w:rsidRPr="00312397">
        <w:rPr>
          <w:rFonts w:ascii="Arial" w:hAnsi="Arial" w:cs="Arial"/>
          <w:b/>
          <w:i/>
          <w:sz w:val="32"/>
          <w:szCs w:val="32"/>
        </w:rPr>
        <w:t>Career and Technical Education Act of 2006</w:t>
      </w:r>
    </w:p>
    <w:p w:rsidR="004D3D64" w:rsidRPr="00BA189A" w:rsidRDefault="004D3D64" w:rsidP="004D3D64">
      <w:pPr>
        <w:jc w:val="center"/>
        <w:rPr>
          <w:rFonts w:ascii="Arial" w:hAnsi="Arial" w:cs="Arial"/>
          <w:b/>
          <w:i/>
          <w:sz w:val="32"/>
          <w:szCs w:val="32"/>
        </w:rPr>
      </w:pPr>
      <w:r>
        <w:rPr>
          <w:rFonts w:ascii="Arial" w:hAnsi="Arial" w:cs="Arial"/>
          <w:b/>
          <w:i/>
          <w:sz w:val="32"/>
          <w:szCs w:val="32"/>
        </w:rPr>
        <w:t>Public Law 109-270</w:t>
      </w:r>
    </w:p>
    <w:p w:rsidR="004D3D64" w:rsidRPr="00FC19E9" w:rsidRDefault="004D3D64" w:rsidP="004D3D64">
      <w:pPr>
        <w:ind w:firstLine="4680"/>
        <w:rPr>
          <w:rFonts w:ascii="Arial" w:hAnsi="Arial" w:cs="Arial"/>
          <w:b/>
          <w:sz w:val="44"/>
          <w:szCs w:val="44"/>
        </w:rPr>
      </w:pPr>
    </w:p>
    <w:p w:rsidR="004D3D64" w:rsidRDefault="004D3D64" w:rsidP="004D3D64">
      <w:pPr>
        <w:ind w:firstLine="4680"/>
        <w:rPr>
          <w:rFonts w:ascii="Arial" w:hAnsi="Arial" w:cs="Arial"/>
          <w:b/>
          <w:sz w:val="44"/>
          <w:szCs w:val="44"/>
        </w:rPr>
      </w:pPr>
      <w:r>
        <w:rPr>
          <w:rFonts w:ascii="Arial" w:hAnsi="Arial" w:cs="Arial"/>
          <w:b/>
          <w:noProof/>
          <w:sz w:val="44"/>
          <w:szCs w:val="44"/>
        </w:rPr>
        <mc:AlternateContent>
          <mc:Choice Requires="wps">
            <w:drawing>
              <wp:anchor distT="0" distB="0" distL="114300" distR="114300" simplePos="0" relativeHeight="251659264" behindDoc="0" locked="0" layoutInCell="1" allowOverlap="1" wp14:anchorId="312D12A3" wp14:editId="2930B615">
                <wp:simplePos x="0" y="0"/>
                <wp:positionH relativeFrom="column">
                  <wp:posOffset>-190500</wp:posOffset>
                </wp:positionH>
                <wp:positionV relativeFrom="paragraph">
                  <wp:posOffset>374650</wp:posOffset>
                </wp:positionV>
                <wp:extent cx="6324600" cy="0"/>
                <wp:effectExtent l="1905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38100">
                          <a:solidFill>
                            <a:srgbClr val="003A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9DAD8" id="_x0000_t32" coordsize="21600,21600" o:spt="32" o:oned="t" path="m,l21600,21600e" filled="f">
                <v:path arrowok="t" fillok="f" o:connecttype="none"/>
                <o:lock v:ext="edit" shapetype="t"/>
              </v:shapetype>
              <v:shape id="Straight Arrow Connector 1" o:spid="_x0000_s1026" type="#_x0000_t32" style="position:absolute;margin-left:-15pt;margin-top:29.5pt;width:4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" strokecolor="#003a63" strokeweight="3pt"/>
            </w:pict>
          </mc:Fallback>
        </mc:AlternateContent>
      </w:r>
    </w:p>
    <w:p w:rsidR="004D3D64" w:rsidRPr="00FC19E9" w:rsidRDefault="004D3D64" w:rsidP="004D3D64">
      <w:pPr>
        <w:ind w:firstLine="4680"/>
        <w:rPr>
          <w:rFonts w:ascii="Arial" w:hAnsi="Arial" w:cs="Arial"/>
          <w:b/>
          <w:sz w:val="44"/>
          <w:szCs w:val="44"/>
        </w:rPr>
      </w:pPr>
    </w:p>
    <w:p w:rsidR="004D3D64" w:rsidRDefault="004D3D64" w:rsidP="004D3D64">
      <w:pPr>
        <w:jc w:val="center"/>
        <w:rPr>
          <w:rFonts w:ascii="Arial" w:hAnsi="Arial" w:cs="Arial"/>
          <w:b/>
          <w:color w:val="800000"/>
          <w:sz w:val="44"/>
          <w:szCs w:val="44"/>
        </w:rPr>
      </w:pPr>
    </w:p>
    <w:p w:rsidR="004D3D64" w:rsidRPr="00723A81" w:rsidRDefault="004D3D64" w:rsidP="004D3D64">
      <w:pPr>
        <w:jc w:val="center"/>
        <w:rPr>
          <w:rFonts w:ascii="Arial" w:hAnsi="Arial" w:cs="Arial"/>
          <w:b/>
          <w:color w:val="800000"/>
          <w:sz w:val="44"/>
          <w:szCs w:val="44"/>
        </w:rPr>
      </w:pPr>
      <w:r w:rsidRPr="00723A81">
        <w:rPr>
          <w:rFonts w:ascii="Arial" w:hAnsi="Arial" w:cs="Arial"/>
          <w:b/>
          <w:color w:val="800000"/>
          <w:sz w:val="44"/>
          <w:szCs w:val="44"/>
        </w:rPr>
        <w:t>Guidelines for</w:t>
      </w:r>
    </w:p>
    <w:p w:rsidR="004D3D64" w:rsidRPr="00723A81" w:rsidRDefault="00423DD4" w:rsidP="004D3D64">
      <w:pPr>
        <w:jc w:val="center"/>
        <w:rPr>
          <w:rFonts w:ascii="Arial" w:hAnsi="Arial" w:cs="Arial"/>
          <w:b/>
          <w:color w:val="800000"/>
          <w:sz w:val="44"/>
          <w:szCs w:val="44"/>
        </w:rPr>
      </w:pPr>
      <w:r>
        <w:rPr>
          <w:rFonts w:ascii="Arial" w:hAnsi="Arial" w:cs="Arial"/>
          <w:b/>
          <w:color w:val="800000"/>
          <w:sz w:val="44"/>
          <w:szCs w:val="44"/>
        </w:rPr>
        <w:t>Final Report</w:t>
      </w:r>
      <w:r w:rsidR="004D3D64" w:rsidRPr="00723A81">
        <w:rPr>
          <w:rFonts w:ascii="Arial" w:hAnsi="Arial" w:cs="Arial"/>
          <w:b/>
          <w:color w:val="800000"/>
          <w:sz w:val="44"/>
          <w:szCs w:val="44"/>
        </w:rPr>
        <w:t xml:space="preserve"> and Submit</w:t>
      </w:r>
      <w:r w:rsidR="004D3D64">
        <w:rPr>
          <w:rFonts w:ascii="Arial" w:hAnsi="Arial" w:cs="Arial"/>
          <w:b/>
          <w:color w:val="800000"/>
          <w:sz w:val="44"/>
          <w:szCs w:val="44"/>
        </w:rPr>
        <w:t>tal Forms</w:t>
      </w:r>
    </w:p>
    <w:p w:rsidR="004D3D64" w:rsidRDefault="004D3D64" w:rsidP="004D3D64">
      <w:pPr>
        <w:jc w:val="center"/>
        <w:rPr>
          <w:rFonts w:ascii="Arial" w:hAnsi="Arial" w:cs="Arial"/>
          <w:b/>
          <w:color w:val="800000"/>
          <w:sz w:val="44"/>
          <w:szCs w:val="44"/>
        </w:rPr>
      </w:pPr>
    </w:p>
    <w:p w:rsidR="004D3D64" w:rsidRPr="00DE4EF7" w:rsidRDefault="00BA4257" w:rsidP="004D3D64">
      <w:pPr>
        <w:jc w:val="center"/>
        <w:rPr>
          <w:rFonts w:ascii="Arial" w:hAnsi="Arial" w:cs="Arial"/>
          <w:b/>
          <w:color w:val="800000"/>
          <w:sz w:val="44"/>
          <w:szCs w:val="44"/>
          <w:u w:val="single"/>
        </w:rPr>
      </w:pPr>
      <w:r>
        <w:rPr>
          <w:rFonts w:ascii="Arial" w:hAnsi="Arial" w:cs="Arial"/>
          <w:b/>
          <w:color w:val="800000"/>
          <w:sz w:val="44"/>
          <w:szCs w:val="44"/>
          <w:u w:val="single"/>
        </w:rPr>
        <w:t>FY 2018</w:t>
      </w:r>
    </w:p>
    <w:p w:rsidR="004D3D64" w:rsidRDefault="004D3D64" w:rsidP="004D3D64">
      <w:pPr>
        <w:jc w:val="center"/>
        <w:rPr>
          <w:rFonts w:ascii="Arial" w:hAnsi="Arial" w:cs="Arial"/>
          <w:b/>
          <w:color w:val="800000"/>
          <w:sz w:val="44"/>
          <w:szCs w:val="44"/>
        </w:rPr>
      </w:pPr>
    </w:p>
    <w:p w:rsidR="004D3D64" w:rsidRDefault="004D3D64" w:rsidP="004D3D64">
      <w:pPr>
        <w:jc w:val="center"/>
        <w:rPr>
          <w:rFonts w:ascii="Arial" w:hAnsi="Arial" w:cs="Arial"/>
          <w:b/>
          <w:color w:val="800000"/>
          <w:sz w:val="44"/>
          <w:szCs w:val="44"/>
        </w:rPr>
      </w:pPr>
      <w:r w:rsidRPr="00723A81">
        <w:rPr>
          <w:rFonts w:ascii="Arial" w:hAnsi="Arial" w:cs="Arial"/>
          <w:b/>
          <w:color w:val="800000"/>
          <w:sz w:val="44"/>
          <w:szCs w:val="44"/>
        </w:rPr>
        <w:t xml:space="preserve">Local </w:t>
      </w:r>
      <w:r w:rsidRPr="007E3A8C">
        <w:rPr>
          <w:rFonts w:ascii="Arial" w:hAnsi="Arial" w:cs="Arial"/>
          <w:b/>
          <w:color w:val="800000"/>
          <w:sz w:val="44"/>
          <w:szCs w:val="44"/>
        </w:rPr>
        <w:t xml:space="preserve">Application </w:t>
      </w:r>
    </w:p>
    <w:p w:rsidR="004D3D64" w:rsidRDefault="004D3D64" w:rsidP="004D3D64">
      <w:pPr>
        <w:jc w:val="center"/>
        <w:rPr>
          <w:rFonts w:ascii="Arial" w:hAnsi="Arial" w:cs="Arial"/>
          <w:b/>
          <w:color w:val="800000"/>
          <w:sz w:val="44"/>
          <w:szCs w:val="44"/>
        </w:rPr>
      </w:pPr>
      <w:r w:rsidRPr="007E3A8C">
        <w:rPr>
          <w:rFonts w:ascii="Arial" w:hAnsi="Arial" w:cs="Arial"/>
          <w:b/>
          <w:color w:val="800000"/>
          <w:sz w:val="44"/>
          <w:szCs w:val="44"/>
        </w:rPr>
        <w:t>Program Improvement Funds</w:t>
      </w:r>
    </w:p>
    <w:p w:rsidR="004D3D64" w:rsidRDefault="004D3D64" w:rsidP="004D3D64">
      <w:pPr>
        <w:jc w:val="center"/>
        <w:rPr>
          <w:rFonts w:ascii="Arial" w:hAnsi="Arial" w:cs="Arial"/>
          <w:b/>
          <w:color w:val="800000"/>
          <w:sz w:val="44"/>
          <w:szCs w:val="44"/>
        </w:rPr>
      </w:pPr>
    </w:p>
    <w:p w:rsidR="00161A34" w:rsidRDefault="00161A34" w:rsidP="004D3D64">
      <w:pPr>
        <w:jc w:val="center"/>
        <w:rPr>
          <w:rFonts w:ascii="Arial" w:hAnsi="Arial" w:cs="Arial"/>
          <w:b/>
          <w:color w:val="800000"/>
          <w:sz w:val="44"/>
          <w:szCs w:val="44"/>
        </w:rPr>
      </w:pPr>
    </w:p>
    <w:p w:rsidR="004D3D64" w:rsidRPr="004D3D64" w:rsidRDefault="00423DD4" w:rsidP="004D3D64">
      <w:pPr>
        <w:jc w:val="center"/>
        <w:rPr>
          <w:rFonts w:ascii="Arial" w:hAnsi="Arial" w:cs="Arial"/>
          <w:b/>
          <w:color w:val="800000"/>
          <w:sz w:val="32"/>
          <w:szCs w:val="32"/>
        </w:rPr>
      </w:pPr>
      <w:r>
        <w:rPr>
          <w:rFonts w:ascii="Arial" w:hAnsi="Arial" w:cs="Arial"/>
          <w:b/>
          <w:color w:val="800000"/>
          <w:sz w:val="32"/>
          <w:szCs w:val="32"/>
        </w:rPr>
        <w:t>Report</w:t>
      </w:r>
      <w:r w:rsidR="004D3D64" w:rsidRPr="004D3D64">
        <w:rPr>
          <w:rFonts w:ascii="Arial" w:hAnsi="Arial" w:cs="Arial"/>
          <w:b/>
          <w:color w:val="800000"/>
          <w:sz w:val="32"/>
          <w:szCs w:val="32"/>
        </w:rPr>
        <w:t xml:space="preserve"> Deadline: 5:00 p.m. C.D.T., </w:t>
      </w:r>
      <w:r>
        <w:rPr>
          <w:rFonts w:ascii="Arial" w:hAnsi="Arial" w:cs="Arial"/>
          <w:b/>
          <w:color w:val="800000"/>
          <w:sz w:val="32"/>
          <w:szCs w:val="32"/>
        </w:rPr>
        <w:t>August</w:t>
      </w:r>
      <w:r w:rsidR="00BA4257">
        <w:rPr>
          <w:rFonts w:ascii="Arial" w:hAnsi="Arial" w:cs="Arial"/>
          <w:b/>
          <w:color w:val="800000"/>
          <w:sz w:val="32"/>
          <w:szCs w:val="32"/>
        </w:rPr>
        <w:t xml:space="preserve"> 17</w:t>
      </w:r>
      <w:r w:rsidR="004D3D64" w:rsidRPr="004D3D64">
        <w:rPr>
          <w:rFonts w:ascii="Arial" w:hAnsi="Arial" w:cs="Arial"/>
          <w:b/>
          <w:color w:val="800000"/>
          <w:sz w:val="32"/>
          <w:szCs w:val="32"/>
        </w:rPr>
        <w:t>, 201</w:t>
      </w:r>
      <w:r w:rsidR="00BA4257">
        <w:rPr>
          <w:rFonts w:ascii="Arial" w:hAnsi="Arial" w:cs="Arial"/>
          <w:b/>
          <w:color w:val="800000"/>
          <w:sz w:val="32"/>
          <w:szCs w:val="32"/>
        </w:rPr>
        <w:t>8</w:t>
      </w:r>
    </w:p>
    <w:p w:rsidR="008C7045" w:rsidRDefault="008C7045"/>
    <w:p w:rsidR="00161A34" w:rsidRDefault="00161A34"/>
    <w:p w:rsidR="00161A34" w:rsidRDefault="00161A34"/>
    <w:p w:rsidR="00161A34" w:rsidRDefault="00161A34"/>
    <w:p w:rsidR="00161A34" w:rsidRDefault="00161A34"/>
    <w:p w:rsidR="00161A34" w:rsidRDefault="00161A34"/>
    <w:p w:rsidR="00161A34" w:rsidRDefault="00161A34"/>
    <w:p w:rsidR="00161A34" w:rsidRDefault="00161A34"/>
    <w:p w:rsidR="00161A34" w:rsidRDefault="00161A34"/>
    <w:p w:rsidR="00813F33" w:rsidRPr="00D747EB" w:rsidRDefault="0023310D" w:rsidP="00813F33">
      <w:pPr>
        <w:jc w:val="center"/>
        <w:rPr>
          <w:rFonts w:asciiTheme="minorHAnsi" w:hAnsiTheme="minorHAnsi"/>
          <w:b/>
          <w:sz w:val="28"/>
          <w:szCs w:val="28"/>
        </w:rPr>
      </w:pPr>
      <w:r w:rsidRPr="00D747EB">
        <w:rPr>
          <w:rFonts w:asciiTheme="minorHAnsi" w:hAnsiTheme="minorHAnsi" w:cs="Arial"/>
          <w:b/>
          <w:sz w:val="28"/>
          <w:szCs w:val="28"/>
        </w:rPr>
        <w:lastRenderedPageBreak/>
        <w:t>Table of Contents…</w:t>
      </w:r>
      <w:r w:rsidR="00813F33" w:rsidRPr="00D747EB">
        <w:rPr>
          <w:rFonts w:asciiTheme="minorHAnsi" w:hAnsiTheme="minorHAnsi"/>
          <w:b/>
          <w:sz w:val="28"/>
          <w:szCs w:val="28"/>
        </w:rPr>
        <w:t xml:space="preserve"> Perkins Program Improvement Grant</w:t>
      </w:r>
    </w:p>
    <w:p w:rsidR="00813F33" w:rsidRPr="00D747EB" w:rsidRDefault="00BA4257" w:rsidP="00813F33">
      <w:pPr>
        <w:jc w:val="center"/>
        <w:rPr>
          <w:rFonts w:asciiTheme="minorHAnsi" w:hAnsiTheme="minorHAnsi"/>
          <w:b/>
          <w:sz w:val="28"/>
          <w:szCs w:val="28"/>
        </w:rPr>
      </w:pPr>
      <w:r>
        <w:rPr>
          <w:rFonts w:asciiTheme="minorHAnsi" w:hAnsiTheme="minorHAnsi"/>
          <w:b/>
          <w:sz w:val="28"/>
          <w:szCs w:val="28"/>
        </w:rPr>
        <w:t>2017-2018</w:t>
      </w:r>
    </w:p>
    <w:p w:rsidR="00813F33" w:rsidRPr="000E4CD7" w:rsidRDefault="00813F33" w:rsidP="00813F33">
      <w:pPr>
        <w:jc w:val="center"/>
        <w:rPr>
          <w:rFonts w:asciiTheme="minorHAnsi" w:hAnsiTheme="minorHAnsi"/>
          <w:b/>
          <w:sz w:val="24"/>
          <w:szCs w:val="24"/>
        </w:rPr>
      </w:pPr>
    </w:p>
    <w:p w:rsidR="00F57A1A" w:rsidRPr="000E4CD7" w:rsidRDefault="00F57A1A" w:rsidP="00813F33">
      <w:pPr>
        <w:jc w:val="center"/>
        <w:rPr>
          <w:rFonts w:asciiTheme="minorHAnsi" w:hAnsiTheme="minorHAnsi"/>
          <w:b/>
          <w:sz w:val="24"/>
          <w:szCs w:val="24"/>
        </w:rPr>
      </w:pPr>
    </w:p>
    <w:p w:rsidR="00813F33" w:rsidRPr="000E4CD7" w:rsidRDefault="00813F33" w:rsidP="00813F33">
      <w:pPr>
        <w:jc w:val="center"/>
        <w:rPr>
          <w:rFonts w:asciiTheme="minorHAnsi" w:hAnsiTheme="minorHAnsi"/>
          <w:b/>
          <w:sz w:val="24"/>
          <w:szCs w:val="24"/>
        </w:rPr>
      </w:pPr>
      <w:r w:rsidRPr="000E4CD7">
        <w:rPr>
          <w:rFonts w:asciiTheme="minorHAnsi" w:hAnsiTheme="minorHAnsi"/>
          <w:b/>
          <w:sz w:val="24"/>
          <w:szCs w:val="24"/>
        </w:rPr>
        <w:t>Table of Contents</w:t>
      </w:r>
    </w:p>
    <w:p w:rsidR="00813F33" w:rsidRPr="000E4CD7" w:rsidRDefault="00813F33" w:rsidP="00813F33">
      <w:pPr>
        <w:rPr>
          <w:rFonts w:asciiTheme="minorHAnsi" w:hAnsiTheme="minorHAnsi"/>
          <w:sz w:val="24"/>
          <w:szCs w:val="24"/>
        </w:rPr>
      </w:pPr>
    </w:p>
    <w:p w:rsidR="00813F33" w:rsidRPr="00FF6F38" w:rsidRDefault="00F57A1A" w:rsidP="00FF6F38">
      <w:pPr>
        <w:pStyle w:val="ListParagraph"/>
        <w:numPr>
          <w:ilvl w:val="0"/>
          <w:numId w:val="22"/>
        </w:numPr>
        <w:rPr>
          <w:rFonts w:asciiTheme="minorHAnsi" w:hAnsiTheme="minorHAnsi"/>
          <w:sz w:val="24"/>
          <w:szCs w:val="24"/>
        </w:rPr>
      </w:pPr>
      <w:bookmarkStart w:id="0" w:name="_GoBack"/>
      <w:bookmarkEnd w:id="0"/>
      <w:r w:rsidRPr="00FF6F38">
        <w:rPr>
          <w:rFonts w:asciiTheme="minorHAnsi" w:hAnsiTheme="minorHAnsi"/>
          <w:sz w:val="24"/>
          <w:szCs w:val="24"/>
        </w:rPr>
        <w:t>Final Report Requirements</w:t>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r>
      <w:r w:rsidR="009632E3" w:rsidRPr="00FF6F38">
        <w:rPr>
          <w:rFonts w:asciiTheme="minorHAnsi" w:hAnsiTheme="minorHAnsi"/>
          <w:sz w:val="24"/>
          <w:szCs w:val="24"/>
        </w:rPr>
        <w:tab/>
        <w:t>3</w:t>
      </w:r>
      <w:r w:rsidR="00813F33" w:rsidRPr="00FF6F38">
        <w:rPr>
          <w:rFonts w:asciiTheme="minorHAnsi" w:hAnsiTheme="minorHAnsi"/>
          <w:sz w:val="24"/>
          <w:szCs w:val="24"/>
        </w:rPr>
        <w:tab/>
      </w:r>
    </w:p>
    <w:p w:rsidR="00553127" w:rsidRPr="000E4CD7" w:rsidRDefault="00553127" w:rsidP="00553127">
      <w:pPr>
        <w:pStyle w:val="ListParagraph"/>
        <w:spacing w:after="160" w:line="259" w:lineRule="auto"/>
        <w:rPr>
          <w:rFonts w:asciiTheme="minorHAnsi" w:hAnsiTheme="minorHAnsi"/>
          <w:sz w:val="24"/>
          <w:szCs w:val="24"/>
        </w:rPr>
      </w:pPr>
    </w:p>
    <w:p w:rsidR="00553127" w:rsidRPr="000E4CD7" w:rsidRDefault="00553127" w:rsidP="00553127">
      <w:pPr>
        <w:pStyle w:val="ListParagraph"/>
        <w:numPr>
          <w:ilvl w:val="0"/>
          <w:numId w:val="22"/>
        </w:numPr>
        <w:spacing w:after="160" w:line="259" w:lineRule="auto"/>
        <w:rPr>
          <w:rFonts w:asciiTheme="minorHAnsi" w:hAnsiTheme="minorHAnsi"/>
          <w:sz w:val="24"/>
          <w:szCs w:val="24"/>
        </w:rPr>
      </w:pPr>
      <w:r w:rsidRPr="000E4CD7">
        <w:rPr>
          <w:rFonts w:asciiTheme="minorHAnsi" w:hAnsiTheme="minorHAnsi"/>
          <w:sz w:val="24"/>
          <w:szCs w:val="24"/>
        </w:rPr>
        <w:t>Final Report Documents</w:t>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t>3</w:t>
      </w:r>
    </w:p>
    <w:p w:rsidR="00553127" w:rsidRPr="000E4CD7" w:rsidRDefault="00553127" w:rsidP="00553127">
      <w:pPr>
        <w:pStyle w:val="ListParagraph"/>
        <w:spacing w:after="160" w:line="259" w:lineRule="auto"/>
        <w:rPr>
          <w:rFonts w:asciiTheme="minorHAnsi" w:hAnsiTheme="minorHAnsi"/>
          <w:sz w:val="24"/>
          <w:szCs w:val="24"/>
        </w:rPr>
      </w:pPr>
    </w:p>
    <w:p w:rsidR="00553127" w:rsidRPr="000E4CD7" w:rsidRDefault="00553127" w:rsidP="00553127">
      <w:pPr>
        <w:pStyle w:val="ListParagraph"/>
        <w:numPr>
          <w:ilvl w:val="0"/>
          <w:numId w:val="22"/>
        </w:numPr>
        <w:spacing w:after="160" w:line="259" w:lineRule="auto"/>
        <w:rPr>
          <w:rFonts w:asciiTheme="minorHAnsi" w:hAnsiTheme="minorHAnsi"/>
          <w:sz w:val="24"/>
          <w:szCs w:val="24"/>
        </w:rPr>
      </w:pPr>
      <w:r w:rsidRPr="000E4CD7">
        <w:rPr>
          <w:rFonts w:asciiTheme="minorHAnsi" w:hAnsiTheme="minorHAnsi"/>
          <w:sz w:val="24"/>
          <w:szCs w:val="24"/>
        </w:rPr>
        <w:t xml:space="preserve">Perkins Program Improvement Accounting  </w:t>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t>4</w:t>
      </w:r>
    </w:p>
    <w:p w:rsidR="00765EA5" w:rsidRPr="000E4CD7" w:rsidRDefault="00765EA5" w:rsidP="00765EA5">
      <w:pPr>
        <w:pStyle w:val="ListParagraph"/>
        <w:rPr>
          <w:rFonts w:asciiTheme="minorHAnsi" w:hAnsiTheme="minorHAnsi"/>
          <w:sz w:val="24"/>
          <w:szCs w:val="24"/>
        </w:rPr>
      </w:pPr>
    </w:p>
    <w:p w:rsidR="00765EA5" w:rsidRPr="000E4CD7" w:rsidRDefault="00765EA5" w:rsidP="00553127">
      <w:pPr>
        <w:pStyle w:val="ListParagraph"/>
        <w:numPr>
          <w:ilvl w:val="0"/>
          <w:numId w:val="22"/>
        </w:numPr>
        <w:spacing w:after="160" w:line="259" w:lineRule="auto"/>
        <w:rPr>
          <w:rFonts w:asciiTheme="minorHAnsi" w:hAnsiTheme="minorHAnsi"/>
          <w:sz w:val="24"/>
          <w:szCs w:val="24"/>
        </w:rPr>
      </w:pPr>
      <w:r w:rsidRPr="000E4CD7">
        <w:rPr>
          <w:rFonts w:asciiTheme="minorHAnsi" w:hAnsiTheme="minorHAnsi"/>
          <w:sz w:val="24"/>
          <w:szCs w:val="24"/>
        </w:rPr>
        <w:t>Handbook</w:t>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r>
      <w:r w:rsidR="009632E3">
        <w:rPr>
          <w:rFonts w:asciiTheme="minorHAnsi" w:hAnsiTheme="minorHAnsi"/>
          <w:sz w:val="24"/>
          <w:szCs w:val="24"/>
        </w:rPr>
        <w:tab/>
        <w:t>4</w:t>
      </w:r>
    </w:p>
    <w:p w:rsidR="00F57A1A" w:rsidRPr="000E4CD7" w:rsidRDefault="00813F33" w:rsidP="00553127">
      <w:pPr>
        <w:spacing w:after="160" w:line="259" w:lineRule="auto"/>
        <w:ind w:firstLine="360"/>
        <w:rPr>
          <w:rFonts w:asciiTheme="minorHAnsi" w:hAnsiTheme="minorHAnsi"/>
          <w:sz w:val="24"/>
          <w:szCs w:val="24"/>
        </w:rPr>
      </w:pPr>
      <w:r w:rsidRPr="000E4CD7">
        <w:rPr>
          <w:rFonts w:asciiTheme="minorHAnsi" w:hAnsiTheme="minorHAnsi"/>
          <w:sz w:val="24"/>
          <w:szCs w:val="24"/>
        </w:rPr>
        <w:tab/>
      </w:r>
    </w:p>
    <w:p w:rsidR="0053241A" w:rsidRPr="000E4CD7" w:rsidRDefault="00F57A1A" w:rsidP="00D20957">
      <w:pPr>
        <w:jc w:val="center"/>
        <w:rPr>
          <w:rFonts w:asciiTheme="minorHAnsi" w:hAnsiTheme="minorHAnsi" w:cs="Arial"/>
          <w:b/>
          <w:sz w:val="24"/>
          <w:szCs w:val="24"/>
        </w:rPr>
      </w:pPr>
      <w:r w:rsidRPr="000E4CD7">
        <w:rPr>
          <w:rFonts w:asciiTheme="minorHAnsi" w:hAnsiTheme="minorHAnsi" w:cs="Arial"/>
          <w:b/>
          <w:sz w:val="24"/>
          <w:szCs w:val="24"/>
        </w:rPr>
        <w:t>Appendix Documents</w:t>
      </w:r>
    </w:p>
    <w:p w:rsidR="0023310D" w:rsidRDefault="0023310D" w:rsidP="00161A34">
      <w:pPr>
        <w:rPr>
          <w:rFonts w:asciiTheme="minorHAnsi" w:hAnsiTheme="minorHAnsi" w:cs="Arial"/>
          <w:b/>
          <w:sz w:val="24"/>
          <w:szCs w:val="24"/>
        </w:rPr>
      </w:pPr>
    </w:p>
    <w:p w:rsidR="005D6075" w:rsidRDefault="005D6075" w:rsidP="00161A34">
      <w:pPr>
        <w:rPr>
          <w:rFonts w:asciiTheme="minorHAnsi" w:hAnsiTheme="minorHAnsi" w:cs="Arial"/>
          <w:b/>
          <w:sz w:val="24"/>
          <w:szCs w:val="24"/>
        </w:rPr>
      </w:pPr>
    </w:p>
    <w:p w:rsidR="00D747EB" w:rsidRDefault="00D747EB" w:rsidP="005D6075">
      <w:pPr>
        <w:ind w:left="360"/>
        <w:rPr>
          <w:rFonts w:asciiTheme="minorHAnsi" w:hAnsiTheme="minorHAnsi"/>
          <w:sz w:val="24"/>
          <w:szCs w:val="24"/>
        </w:rPr>
      </w:pPr>
      <w:r>
        <w:rPr>
          <w:rFonts w:asciiTheme="minorHAnsi" w:hAnsiTheme="minorHAnsi"/>
          <w:sz w:val="24"/>
          <w:szCs w:val="24"/>
        </w:rPr>
        <w:t>Appendix O</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t>5</w:t>
      </w:r>
    </w:p>
    <w:p w:rsidR="005D6075" w:rsidRDefault="005D6075" w:rsidP="00D747EB">
      <w:pPr>
        <w:ind w:firstLine="720"/>
        <w:rPr>
          <w:rFonts w:asciiTheme="minorHAnsi" w:hAnsiTheme="minorHAnsi"/>
          <w:sz w:val="24"/>
          <w:szCs w:val="24"/>
        </w:rPr>
      </w:pPr>
      <w:r w:rsidRPr="005D6075">
        <w:rPr>
          <w:rFonts w:asciiTheme="minorHAnsi" w:hAnsiTheme="minorHAnsi"/>
          <w:sz w:val="24"/>
          <w:szCs w:val="24"/>
        </w:rPr>
        <w:t>Institutional Goal Outcomes Final Report</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Appendix P</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t>6</w:t>
      </w:r>
    </w:p>
    <w:p w:rsidR="005D6075" w:rsidRDefault="005D6075" w:rsidP="00D747EB">
      <w:pPr>
        <w:ind w:left="360" w:firstLine="360"/>
        <w:rPr>
          <w:rFonts w:asciiTheme="minorHAnsi" w:hAnsiTheme="minorHAnsi"/>
          <w:sz w:val="24"/>
          <w:szCs w:val="24"/>
        </w:rPr>
      </w:pPr>
      <w:r w:rsidRPr="005D6075">
        <w:rPr>
          <w:rFonts w:asciiTheme="minorHAnsi" w:hAnsiTheme="minorHAnsi"/>
          <w:sz w:val="24"/>
          <w:szCs w:val="24"/>
        </w:rPr>
        <w:t>Final Expenditure Report for Equipment &lt;$5,000</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 xml:space="preserve">Appendix Q </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t>7</w:t>
      </w:r>
    </w:p>
    <w:p w:rsidR="005D6075" w:rsidRDefault="005D6075" w:rsidP="00D747EB">
      <w:pPr>
        <w:ind w:left="360" w:firstLine="360"/>
        <w:rPr>
          <w:rFonts w:asciiTheme="minorHAnsi" w:hAnsiTheme="minorHAnsi"/>
          <w:sz w:val="24"/>
          <w:szCs w:val="24"/>
        </w:rPr>
      </w:pPr>
      <w:r w:rsidRPr="005D6075">
        <w:rPr>
          <w:rFonts w:asciiTheme="minorHAnsi" w:hAnsiTheme="minorHAnsi"/>
          <w:sz w:val="24"/>
          <w:szCs w:val="24"/>
        </w:rPr>
        <w:t>Final Expenditure Report for Equipment &gt;$5,000</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 xml:space="preserve">Appendix R </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t>8</w:t>
      </w:r>
    </w:p>
    <w:p w:rsidR="005D6075" w:rsidRDefault="005D6075" w:rsidP="00D747EB">
      <w:pPr>
        <w:ind w:left="360" w:firstLine="360"/>
        <w:rPr>
          <w:rFonts w:asciiTheme="minorHAnsi" w:hAnsiTheme="minorHAnsi"/>
          <w:sz w:val="24"/>
          <w:szCs w:val="24"/>
        </w:rPr>
      </w:pPr>
      <w:r w:rsidRPr="005D6075">
        <w:rPr>
          <w:rFonts w:asciiTheme="minorHAnsi" w:hAnsiTheme="minorHAnsi"/>
          <w:sz w:val="24"/>
          <w:szCs w:val="24"/>
        </w:rPr>
        <w:t>Final Narrative Report</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 xml:space="preserve">Appendix S </w:t>
      </w:r>
      <w:r>
        <w:rPr>
          <w:rFonts w:asciiTheme="minorHAnsi" w:hAnsiTheme="minorHAnsi"/>
          <w:sz w:val="24"/>
          <w:szCs w:val="24"/>
        </w:rPr>
        <w:t>(Excel Sheet)</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t>Separate</w:t>
      </w:r>
    </w:p>
    <w:p w:rsidR="005D6075" w:rsidRDefault="005D6075" w:rsidP="00D747EB">
      <w:pPr>
        <w:ind w:left="360" w:firstLine="360"/>
        <w:rPr>
          <w:rFonts w:asciiTheme="minorHAnsi" w:hAnsiTheme="minorHAnsi"/>
          <w:sz w:val="24"/>
          <w:szCs w:val="24"/>
        </w:rPr>
      </w:pPr>
      <w:r w:rsidRPr="005D6075">
        <w:rPr>
          <w:rFonts w:asciiTheme="minorHAnsi" w:hAnsiTheme="minorHAnsi"/>
          <w:sz w:val="24"/>
          <w:szCs w:val="24"/>
        </w:rPr>
        <w:t>Program Income Report</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 xml:space="preserve">Appendix T </w:t>
      </w:r>
      <w:r>
        <w:rPr>
          <w:rFonts w:asciiTheme="minorHAnsi" w:hAnsiTheme="minorHAnsi"/>
          <w:sz w:val="24"/>
          <w:szCs w:val="24"/>
        </w:rPr>
        <w:t>(Excel Sheet)</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t>Separate</w:t>
      </w:r>
    </w:p>
    <w:p w:rsidR="005D6075" w:rsidRDefault="005D6075" w:rsidP="00D747EB">
      <w:pPr>
        <w:ind w:left="360" w:firstLine="360"/>
        <w:rPr>
          <w:rFonts w:asciiTheme="minorHAnsi" w:hAnsiTheme="minorHAnsi"/>
          <w:sz w:val="24"/>
          <w:szCs w:val="24"/>
        </w:rPr>
      </w:pPr>
      <w:r w:rsidRPr="005D6075">
        <w:rPr>
          <w:rFonts w:asciiTheme="minorHAnsi" w:hAnsiTheme="minorHAnsi"/>
          <w:sz w:val="24"/>
          <w:szCs w:val="24"/>
        </w:rPr>
        <w:t>Articulation Agreement List with Secondary</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 xml:space="preserve">Appendix U </w:t>
      </w:r>
      <w:r>
        <w:rPr>
          <w:rFonts w:asciiTheme="minorHAnsi" w:hAnsiTheme="minorHAnsi"/>
          <w:sz w:val="24"/>
          <w:szCs w:val="24"/>
        </w:rPr>
        <w:t>(Excel Sheet)</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t>Separate</w:t>
      </w:r>
    </w:p>
    <w:p w:rsidR="005D6075" w:rsidRDefault="005D6075" w:rsidP="00D747EB">
      <w:pPr>
        <w:ind w:left="360" w:firstLine="360"/>
        <w:rPr>
          <w:rFonts w:asciiTheme="minorHAnsi" w:hAnsiTheme="minorHAnsi"/>
          <w:sz w:val="24"/>
          <w:szCs w:val="24"/>
        </w:rPr>
      </w:pPr>
      <w:r w:rsidRPr="005D6075">
        <w:rPr>
          <w:rFonts w:asciiTheme="minorHAnsi" w:hAnsiTheme="minorHAnsi"/>
          <w:sz w:val="24"/>
          <w:szCs w:val="24"/>
        </w:rPr>
        <w:t>Articulation Agreement List with Post-Secondary</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Pr="005D6075" w:rsidRDefault="005D6075" w:rsidP="005D6075">
      <w:pPr>
        <w:ind w:left="360"/>
        <w:rPr>
          <w:rFonts w:asciiTheme="minorHAnsi" w:hAnsiTheme="minorHAnsi"/>
          <w:sz w:val="24"/>
          <w:szCs w:val="24"/>
        </w:rPr>
      </w:pPr>
    </w:p>
    <w:p w:rsidR="00D747EB" w:rsidRDefault="00D747EB" w:rsidP="005D6075">
      <w:pPr>
        <w:ind w:left="360"/>
        <w:rPr>
          <w:rFonts w:asciiTheme="minorHAnsi" w:hAnsiTheme="minorHAnsi"/>
          <w:sz w:val="24"/>
          <w:szCs w:val="24"/>
        </w:rPr>
      </w:pPr>
      <w:r w:rsidRPr="005D6075">
        <w:rPr>
          <w:rFonts w:asciiTheme="minorHAnsi" w:hAnsiTheme="minorHAnsi"/>
          <w:sz w:val="24"/>
          <w:szCs w:val="24"/>
        </w:rPr>
        <w:t xml:space="preserve">Appendix V </w:t>
      </w:r>
      <w:r>
        <w:rPr>
          <w:rFonts w:asciiTheme="minorHAnsi" w:hAnsiTheme="minorHAnsi"/>
          <w:sz w:val="24"/>
          <w:szCs w:val="24"/>
        </w:rPr>
        <w:t>(Excel Sheet)</w:t>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r>
      <w:r w:rsidR="00B04905">
        <w:rPr>
          <w:rFonts w:asciiTheme="minorHAnsi" w:hAnsiTheme="minorHAnsi"/>
          <w:sz w:val="24"/>
          <w:szCs w:val="24"/>
        </w:rPr>
        <w:tab/>
        <w:t>Separate</w:t>
      </w:r>
    </w:p>
    <w:p w:rsidR="005D6075" w:rsidRPr="005D6075" w:rsidRDefault="005D6075" w:rsidP="00D747EB">
      <w:pPr>
        <w:ind w:left="360" w:firstLine="360"/>
        <w:rPr>
          <w:rFonts w:asciiTheme="minorHAnsi" w:hAnsiTheme="minorHAnsi"/>
          <w:sz w:val="24"/>
          <w:szCs w:val="24"/>
        </w:rPr>
      </w:pPr>
      <w:r w:rsidRPr="005D6075">
        <w:rPr>
          <w:rFonts w:asciiTheme="minorHAnsi" w:hAnsiTheme="minorHAnsi"/>
          <w:sz w:val="24"/>
          <w:szCs w:val="24"/>
        </w:rPr>
        <w:t>Advisory Committee Meeting Dates</w:t>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r w:rsidRPr="005D6075">
        <w:rPr>
          <w:rFonts w:asciiTheme="minorHAnsi" w:hAnsiTheme="minorHAnsi"/>
          <w:sz w:val="24"/>
          <w:szCs w:val="24"/>
        </w:rPr>
        <w:tab/>
      </w:r>
    </w:p>
    <w:p w:rsidR="005D6075" w:rsidRDefault="005D6075" w:rsidP="00161A34">
      <w:pPr>
        <w:rPr>
          <w:rFonts w:asciiTheme="minorHAnsi" w:hAnsiTheme="minorHAnsi" w:cs="Arial"/>
          <w:b/>
          <w:sz w:val="24"/>
          <w:szCs w:val="24"/>
        </w:rPr>
      </w:pPr>
    </w:p>
    <w:p w:rsidR="005D6075" w:rsidRDefault="005D6075" w:rsidP="00161A34">
      <w:pPr>
        <w:rPr>
          <w:rFonts w:asciiTheme="minorHAnsi" w:hAnsiTheme="minorHAnsi" w:cs="Arial"/>
          <w:b/>
          <w:sz w:val="24"/>
          <w:szCs w:val="24"/>
        </w:rPr>
      </w:pPr>
    </w:p>
    <w:p w:rsidR="005D6075" w:rsidRPr="000E4CD7" w:rsidRDefault="005D6075" w:rsidP="00161A34">
      <w:pPr>
        <w:rPr>
          <w:rFonts w:asciiTheme="minorHAnsi" w:hAnsiTheme="minorHAnsi" w:cs="Arial"/>
          <w:b/>
          <w:sz w:val="24"/>
          <w:szCs w:val="24"/>
        </w:rPr>
      </w:pPr>
    </w:p>
    <w:p w:rsidR="0004661D" w:rsidRPr="00DB0EAA" w:rsidRDefault="009152E1" w:rsidP="00DB0EAA">
      <w:pPr>
        <w:pStyle w:val="ListParagraph"/>
        <w:numPr>
          <w:ilvl w:val="0"/>
          <w:numId w:val="30"/>
        </w:numPr>
        <w:rPr>
          <w:rFonts w:asciiTheme="minorHAnsi" w:hAnsiTheme="minorHAnsi"/>
          <w:b/>
          <w:sz w:val="22"/>
          <w:szCs w:val="22"/>
        </w:rPr>
      </w:pPr>
      <w:r w:rsidRPr="00DB0EAA">
        <w:rPr>
          <w:rFonts w:asciiTheme="minorHAnsi" w:hAnsiTheme="minorHAnsi"/>
          <w:b/>
          <w:sz w:val="22"/>
          <w:szCs w:val="22"/>
        </w:rPr>
        <w:t>Final Report</w:t>
      </w:r>
      <w:r w:rsidRPr="00DB0EAA">
        <w:rPr>
          <w:rFonts w:asciiTheme="minorHAnsi" w:hAnsiTheme="minorHAnsi" w:cs="Arial"/>
          <w:b/>
          <w:sz w:val="22"/>
          <w:szCs w:val="22"/>
        </w:rPr>
        <w:t xml:space="preserve"> </w:t>
      </w:r>
      <w:r w:rsidR="0004661D" w:rsidRPr="00DB0EAA">
        <w:rPr>
          <w:rFonts w:asciiTheme="minorHAnsi" w:hAnsiTheme="minorHAnsi"/>
          <w:b/>
          <w:sz w:val="22"/>
          <w:szCs w:val="22"/>
        </w:rPr>
        <w:t>Requirements</w:t>
      </w:r>
    </w:p>
    <w:p w:rsidR="0004661D" w:rsidRPr="008220B9" w:rsidRDefault="0004661D" w:rsidP="0004661D">
      <w:pPr>
        <w:rPr>
          <w:rFonts w:asciiTheme="minorHAnsi" w:hAnsiTheme="minorHAnsi"/>
          <w:b/>
          <w:color w:val="800000"/>
          <w:sz w:val="22"/>
          <w:szCs w:val="22"/>
        </w:rPr>
      </w:pPr>
    </w:p>
    <w:p w:rsidR="0004661D" w:rsidRPr="008220B9" w:rsidRDefault="0004661D" w:rsidP="00DB0EAA">
      <w:pPr>
        <w:ind w:left="360"/>
        <w:rPr>
          <w:rFonts w:asciiTheme="minorHAnsi" w:hAnsiTheme="minorHAnsi"/>
          <w:sz w:val="22"/>
          <w:szCs w:val="22"/>
        </w:rPr>
      </w:pPr>
      <w:r w:rsidRPr="008220B9">
        <w:rPr>
          <w:rFonts w:asciiTheme="minorHAnsi" w:hAnsiTheme="minorHAnsi"/>
          <w:sz w:val="22"/>
          <w:szCs w:val="22"/>
        </w:rPr>
        <w:t xml:space="preserve">A final narrative and final expenditure report forms must be submitted no later than </w:t>
      </w:r>
      <w:r w:rsidR="00487B39">
        <w:rPr>
          <w:rFonts w:asciiTheme="minorHAnsi" w:hAnsiTheme="minorHAnsi"/>
          <w:b/>
          <w:sz w:val="22"/>
          <w:szCs w:val="22"/>
        </w:rPr>
        <w:t>August 17</w:t>
      </w:r>
      <w:r w:rsidRPr="008220B9">
        <w:rPr>
          <w:rFonts w:asciiTheme="minorHAnsi" w:hAnsiTheme="minorHAnsi"/>
          <w:sz w:val="22"/>
          <w:szCs w:val="22"/>
        </w:rPr>
        <w:t xml:space="preserve">.  The Final Report, once approved by KBOR, should also be submitted electronically with all signatures (president &amp; preparer’s signature on the Budgeted Breakdown of Expenses </w:t>
      </w:r>
      <w:r w:rsidR="00E9066A">
        <w:rPr>
          <w:rFonts w:asciiTheme="minorHAnsi" w:hAnsiTheme="minorHAnsi"/>
          <w:sz w:val="22"/>
          <w:szCs w:val="22"/>
        </w:rPr>
        <w:t>and</w:t>
      </w:r>
      <w:r w:rsidRPr="008220B9">
        <w:rPr>
          <w:rFonts w:asciiTheme="minorHAnsi" w:hAnsiTheme="minorHAnsi"/>
          <w:sz w:val="22"/>
          <w:szCs w:val="22"/>
        </w:rPr>
        <w:t xml:space="preserve"> on the </w:t>
      </w:r>
      <w:r w:rsidR="009152E1" w:rsidRPr="008220B9">
        <w:rPr>
          <w:rFonts w:asciiTheme="minorHAnsi" w:hAnsiTheme="minorHAnsi"/>
          <w:sz w:val="22"/>
          <w:szCs w:val="22"/>
        </w:rPr>
        <w:t>Budget Matrix</w:t>
      </w:r>
      <w:r w:rsidRPr="008220B9">
        <w:rPr>
          <w:rFonts w:asciiTheme="minorHAnsi" w:hAnsiTheme="minorHAnsi"/>
          <w:sz w:val="22"/>
          <w:szCs w:val="22"/>
        </w:rPr>
        <w:t>).</w:t>
      </w:r>
    </w:p>
    <w:p w:rsidR="0004661D" w:rsidRPr="008220B9" w:rsidRDefault="0004661D" w:rsidP="0004661D">
      <w:pPr>
        <w:rPr>
          <w:rFonts w:asciiTheme="minorHAnsi" w:hAnsiTheme="minorHAnsi"/>
          <w:sz w:val="22"/>
          <w:szCs w:val="22"/>
        </w:rPr>
      </w:pPr>
    </w:p>
    <w:p w:rsidR="00AD3A8F" w:rsidRPr="006C3CFC" w:rsidRDefault="00AD3A8F" w:rsidP="00AD3A8F">
      <w:pPr>
        <w:numPr>
          <w:ilvl w:val="0"/>
          <w:numId w:val="15"/>
        </w:numPr>
        <w:tabs>
          <w:tab w:val="clear" w:pos="1080"/>
          <w:tab w:val="left" w:pos="720"/>
        </w:tabs>
        <w:ind w:right="-360"/>
        <w:rPr>
          <w:rFonts w:asciiTheme="minorHAnsi" w:hAnsiTheme="minorHAnsi"/>
          <w:sz w:val="24"/>
          <w:szCs w:val="24"/>
        </w:rPr>
      </w:pPr>
      <w:r>
        <w:rPr>
          <w:rFonts w:asciiTheme="minorHAnsi" w:hAnsiTheme="minorHAnsi"/>
          <w:sz w:val="24"/>
          <w:szCs w:val="24"/>
        </w:rPr>
        <w:t>For the final</w:t>
      </w:r>
      <w:r w:rsidRPr="006C3CFC">
        <w:rPr>
          <w:rFonts w:asciiTheme="minorHAnsi" w:hAnsiTheme="minorHAnsi"/>
          <w:sz w:val="24"/>
          <w:szCs w:val="24"/>
        </w:rPr>
        <w:t xml:space="preserve"> Perkins funding</w:t>
      </w:r>
      <w:r>
        <w:rPr>
          <w:rFonts w:asciiTheme="minorHAnsi" w:hAnsiTheme="minorHAnsi"/>
          <w:sz w:val="24"/>
          <w:szCs w:val="24"/>
        </w:rPr>
        <w:t xml:space="preserve"> report</w:t>
      </w:r>
      <w:r w:rsidRPr="006C3CFC">
        <w:rPr>
          <w:rFonts w:asciiTheme="minorHAnsi" w:hAnsiTheme="minorHAnsi"/>
          <w:sz w:val="24"/>
          <w:szCs w:val="24"/>
        </w:rPr>
        <w:t xml:space="preserve">, submit the required documents, in </w:t>
      </w:r>
      <w:r w:rsidRPr="006C3CFC">
        <w:rPr>
          <w:rFonts w:asciiTheme="minorHAnsi" w:hAnsiTheme="minorHAnsi"/>
          <w:sz w:val="24"/>
          <w:szCs w:val="24"/>
          <w:u w:val="single"/>
        </w:rPr>
        <w:t>electronic format</w:t>
      </w:r>
      <w:r w:rsidRPr="006C3CFC">
        <w:rPr>
          <w:rFonts w:asciiTheme="minorHAnsi" w:hAnsiTheme="minorHAnsi"/>
          <w:sz w:val="24"/>
          <w:szCs w:val="24"/>
        </w:rPr>
        <w:t>, to your KBOR Perkins liaison. The president’s signature is not required at this time.</w:t>
      </w:r>
    </w:p>
    <w:p w:rsidR="00AD3A8F" w:rsidRPr="00B70D03" w:rsidRDefault="00AD3A8F" w:rsidP="00AD3A8F">
      <w:pPr>
        <w:tabs>
          <w:tab w:val="left" w:pos="720"/>
        </w:tabs>
        <w:ind w:left="1080" w:right="-360"/>
        <w:rPr>
          <w:rFonts w:asciiTheme="minorHAnsi" w:hAnsiTheme="minorHAnsi"/>
          <w:b/>
          <w:sz w:val="24"/>
          <w:szCs w:val="24"/>
        </w:rPr>
      </w:pPr>
    </w:p>
    <w:p w:rsidR="00AD3A8F" w:rsidRPr="00DD3598" w:rsidRDefault="00AD3A8F" w:rsidP="00AD3A8F">
      <w:pPr>
        <w:pStyle w:val="ListParagraph"/>
        <w:numPr>
          <w:ilvl w:val="0"/>
          <w:numId w:val="15"/>
        </w:numPr>
        <w:tabs>
          <w:tab w:val="left" w:pos="720"/>
        </w:tabs>
        <w:ind w:right="-360"/>
        <w:rPr>
          <w:rFonts w:asciiTheme="minorHAnsi" w:hAnsiTheme="minorHAnsi"/>
          <w:sz w:val="24"/>
          <w:szCs w:val="24"/>
        </w:rPr>
      </w:pPr>
      <w:r w:rsidRPr="006C3CFC">
        <w:rPr>
          <w:rFonts w:asciiTheme="minorHAnsi" w:hAnsiTheme="minorHAnsi"/>
          <w:sz w:val="24"/>
          <w:szCs w:val="24"/>
        </w:rPr>
        <w:t xml:space="preserve">Your KBOR liaison will work with each institution to make any adjustments or changes, and you will be notified when it is unofficially approved.  Documents must be submitted by COB </w:t>
      </w:r>
      <w:r w:rsidR="00487B39">
        <w:rPr>
          <w:rFonts w:asciiTheme="minorHAnsi" w:hAnsiTheme="minorHAnsi"/>
          <w:sz w:val="24"/>
          <w:szCs w:val="24"/>
          <w:u w:val="single"/>
        </w:rPr>
        <w:t>August 17, 2018</w:t>
      </w:r>
      <w:r w:rsidRPr="006C3CFC">
        <w:rPr>
          <w:rFonts w:asciiTheme="minorHAnsi" w:hAnsiTheme="minorHAnsi"/>
          <w:sz w:val="24"/>
          <w:szCs w:val="24"/>
          <w:u w:val="single"/>
        </w:rPr>
        <w:t xml:space="preserve">. </w:t>
      </w:r>
      <w:r w:rsidRPr="006C3CFC">
        <w:rPr>
          <w:rFonts w:asciiTheme="minorHAnsi" w:hAnsiTheme="minorHAnsi"/>
          <w:sz w:val="24"/>
          <w:szCs w:val="24"/>
        </w:rPr>
        <w:t xml:space="preserve"> </w:t>
      </w:r>
    </w:p>
    <w:p w:rsidR="0004661D" w:rsidRPr="008220B9" w:rsidRDefault="0004661D" w:rsidP="00DB0EAA">
      <w:pPr>
        <w:ind w:left="360"/>
        <w:rPr>
          <w:rFonts w:asciiTheme="minorHAnsi" w:hAnsiTheme="minorHAnsi"/>
          <w:b/>
          <w:sz w:val="22"/>
          <w:szCs w:val="22"/>
        </w:rPr>
      </w:pPr>
    </w:p>
    <w:p w:rsidR="00AD3A8F" w:rsidRPr="006C3CFC" w:rsidRDefault="00AD3A8F" w:rsidP="00AD3A8F">
      <w:pPr>
        <w:numPr>
          <w:ilvl w:val="0"/>
          <w:numId w:val="15"/>
        </w:numPr>
        <w:tabs>
          <w:tab w:val="left" w:pos="720"/>
        </w:tabs>
        <w:ind w:right="-360"/>
        <w:rPr>
          <w:rFonts w:asciiTheme="minorHAnsi" w:hAnsiTheme="minorHAnsi"/>
          <w:sz w:val="24"/>
          <w:szCs w:val="24"/>
        </w:rPr>
      </w:pPr>
      <w:r w:rsidRPr="006C3CFC">
        <w:rPr>
          <w:rFonts w:asciiTheme="minorHAnsi" w:hAnsiTheme="minorHAnsi"/>
          <w:sz w:val="24"/>
          <w:szCs w:val="24"/>
        </w:rPr>
        <w:t xml:space="preserve">Upon review and approval by KBOR staff, a </w:t>
      </w:r>
      <w:r w:rsidRPr="006C3CFC">
        <w:rPr>
          <w:rFonts w:asciiTheme="minorHAnsi" w:hAnsiTheme="minorHAnsi"/>
          <w:sz w:val="24"/>
          <w:szCs w:val="24"/>
          <w:u w:val="single"/>
        </w:rPr>
        <w:t>signed</w:t>
      </w:r>
      <w:r w:rsidR="00487B39" w:rsidRPr="00487B39">
        <w:rPr>
          <w:rFonts w:asciiTheme="minorHAnsi" w:hAnsiTheme="minorHAnsi"/>
          <w:sz w:val="24"/>
          <w:szCs w:val="24"/>
        </w:rPr>
        <w:t xml:space="preserve"> (President’s signature)</w:t>
      </w:r>
      <w:r w:rsidRPr="006C3CFC">
        <w:rPr>
          <w:rFonts w:asciiTheme="minorHAnsi" w:hAnsiTheme="minorHAnsi"/>
          <w:sz w:val="24"/>
          <w:szCs w:val="24"/>
        </w:rPr>
        <w:t xml:space="preserve"> </w:t>
      </w:r>
      <w:r>
        <w:rPr>
          <w:rFonts w:asciiTheme="minorHAnsi" w:hAnsiTheme="minorHAnsi"/>
          <w:sz w:val="24"/>
          <w:szCs w:val="24"/>
        </w:rPr>
        <w:t>copy of the Budgeted Breakdown of Expenses and Budget Matrix</w:t>
      </w:r>
      <w:r w:rsidRPr="006C3CFC">
        <w:rPr>
          <w:rFonts w:asciiTheme="minorHAnsi" w:hAnsiTheme="minorHAnsi"/>
          <w:sz w:val="24"/>
          <w:szCs w:val="24"/>
        </w:rPr>
        <w:t xml:space="preserve"> will be requested.  The final document</w:t>
      </w:r>
      <w:r>
        <w:rPr>
          <w:rFonts w:asciiTheme="minorHAnsi" w:hAnsiTheme="minorHAnsi"/>
          <w:sz w:val="24"/>
          <w:szCs w:val="24"/>
        </w:rPr>
        <w:t>s</w:t>
      </w:r>
      <w:r w:rsidRPr="006C3CFC">
        <w:rPr>
          <w:rFonts w:asciiTheme="minorHAnsi" w:hAnsiTheme="minorHAnsi"/>
          <w:sz w:val="24"/>
          <w:szCs w:val="24"/>
        </w:rPr>
        <w:t xml:space="preserve">, with all signatures, may be emailed to </w:t>
      </w:r>
      <w:hyperlink r:id="rId8" w:history="1">
        <w:r w:rsidRPr="006C3CFC">
          <w:rPr>
            <w:rStyle w:val="Hyperlink"/>
            <w:rFonts w:asciiTheme="minorHAnsi" w:hAnsiTheme="minorHAnsi"/>
            <w:sz w:val="24"/>
            <w:szCs w:val="24"/>
          </w:rPr>
          <w:t>lleite@ksbor.org</w:t>
        </w:r>
      </w:hyperlink>
      <w:r w:rsidR="00487B39">
        <w:rPr>
          <w:rStyle w:val="Hyperlink"/>
          <w:rFonts w:asciiTheme="minorHAnsi" w:hAnsiTheme="minorHAnsi"/>
          <w:sz w:val="24"/>
          <w:szCs w:val="24"/>
        </w:rPr>
        <w:t xml:space="preserve"> or etincher@ksbor.org</w:t>
      </w:r>
      <w:r w:rsidRPr="006C3CFC">
        <w:rPr>
          <w:rFonts w:asciiTheme="minorHAnsi" w:hAnsiTheme="minorHAnsi"/>
          <w:sz w:val="24"/>
          <w:szCs w:val="24"/>
        </w:rPr>
        <w:t>.  No</w:t>
      </w:r>
      <w:r>
        <w:rPr>
          <w:rFonts w:asciiTheme="minorHAnsi" w:hAnsiTheme="minorHAnsi"/>
          <w:sz w:val="24"/>
          <w:szCs w:val="24"/>
        </w:rPr>
        <w:t xml:space="preserve"> hardcopy will be required.  </w:t>
      </w:r>
      <w:r w:rsidRPr="006C3CFC">
        <w:rPr>
          <w:rFonts w:asciiTheme="minorHAnsi" w:hAnsiTheme="minorHAnsi"/>
          <w:sz w:val="24"/>
          <w:szCs w:val="24"/>
        </w:rPr>
        <w:t xml:space="preserve">You will receive a </w:t>
      </w:r>
      <w:r>
        <w:rPr>
          <w:rFonts w:asciiTheme="minorHAnsi" w:hAnsiTheme="minorHAnsi"/>
          <w:sz w:val="24"/>
          <w:szCs w:val="24"/>
        </w:rPr>
        <w:t>review document</w:t>
      </w:r>
      <w:r w:rsidRPr="006C3CFC">
        <w:rPr>
          <w:rFonts w:asciiTheme="minorHAnsi" w:hAnsiTheme="minorHAnsi"/>
          <w:sz w:val="24"/>
          <w:szCs w:val="24"/>
        </w:rPr>
        <w:t xml:space="preserve"> with KBOR signatures upon final approval.  </w:t>
      </w:r>
    </w:p>
    <w:p w:rsidR="0004661D" w:rsidRDefault="0004661D" w:rsidP="0004661D">
      <w:pPr>
        <w:rPr>
          <w:rFonts w:asciiTheme="minorHAnsi" w:hAnsiTheme="minorHAnsi"/>
          <w:b/>
          <w:sz w:val="22"/>
          <w:szCs w:val="22"/>
          <w:u w:val="single"/>
        </w:rPr>
      </w:pPr>
    </w:p>
    <w:p w:rsidR="00F13378" w:rsidRPr="008220B9" w:rsidRDefault="00F13378" w:rsidP="0004661D">
      <w:pPr>
        <w:rPr>
          <w:rFonts w:asciiTheme="minorHAnsi" w:hAnsiTheme="minorHAnsi"/>
          <w:b/>
          <w:sz w:val="22"/>
          <w:szCs w:val="22"/>
          <w:u w:val="single"/>
        </w:rPr>
      </w:pPr>
    </w:p>
    <w:p w:rsidR="0004661D" w:rsidRPr="00DB0EAA" w:rsidRDefault="0004661D" w:rsidP="00DB0EAA">
      <w:pPr>
        <w:pStyle w:val="ListParagraph"/>
        <w:numPr>
          <w:ilvl w:val="0"/>
          <w:numId w:val="30"/>
        </w:numPr>
        <w:rPr>
          <w:rFonts w:asciiTheme="minorHAnsi" w:hAnsiTheme="minorHAnsi"/>
          <w:sz w:val="22"/>
          <w:szCs w:val="22"/>
        </w:rPr>
      </w:pPr>
      <w:r w:rsidRPr="00DB0EAA">
        <w:rPr>
          <w:rFonts w:asciiTheme="minorHAnsi" w:hAnsiTheme="minorHAnsi"/>
          <w:b/>
          <w:sz w:val="22"/>
          <w:szCs w:val="22"/>
        </w:rPr>
        <w:t xml:space="preserve">Final Report </w:t>
      </w:r>
      <w:r w:rsidR="008C56E1" w:rsidRPr="00DB0EAA">
        <w:rPr>
          <w:rFonts w:asciiTheme="minorHAnsi" w:hAnsiTheme="minorHAnsi"/>
          <w:b/>
          <w:sz w:val="22"/>
          <w:szCs w:val="22"/>
        </w:rPr>
        <w:t>Documents</w:t>
      </w:r>
      <w:r w:rsidR="008C56E1" w:rsidRPr="00DB0EAA">
        <w:rPr>
          <w:rFonts w:asciiTheme="minorHAnsi" w:hAnsiTheme="minorHAnsi"/>
          <w:sz w:val="22"/>
          <w:szCs w:val="22"/>
        </w:rPr>
        <w:t xml:space="preserve"> </w:t>
      </w:r>
      <w:r w:rsidRPr="00DB0EAA">
        <w:rPr>
          <w:rFonts w:asciiTheme="minorHAnsi" w:hAnsiTheme="minorHAnsi"/>
          <w:sz w:val="22"/>
          <w:szCs w:val="22"/>
        </w:rPr>
        <w:t>(</w:t>
      </w:r>
      <w:r w:rsidR="00904546">
        <w:rPr>
          <w:rFonts w:asciiTheme="minorHAnsi" w:hAnsiTheme="minorHAnsi"/>
          <w:sz w:val="22"/>
          <w:szCs w:val="22"/>
        </w:rPr>
        <w:t xml:space="preserve">some reports part of original Application or Progress Reports, </w:t>
      </w:r>
      <w:r w:rsidRPr="00DB0EAA">
        <w:rPr>
          <w:rFonts w:asciiTheme="minorHAnsi" w:hAnsiTheme="minorHAnsi"/>
          <w:sz w:val="22"/>
          <w:szCs w:val="22"/>
        </w:rPr>
        <w:t>templates</w:t>
      </w:r>
      <w:r w:rsidR="00904546">
        <w:rPr>
          <w:rFonts w:asciiTheme="minorHAnsi" w:hAnsiTheme="minorHAnsi"/>
          <w:sz w:val="22"/>
          <w:szCs w:val="22"/>
        </w:rPr>
        <w:t xml:space="preserve"> can be found</w:t>
      </w:r>
      <w:r w:rsidRPr="00DB0EAA">
        <w:rPr>
          <w:rFonts w:asciiTheme="minorHAnsi" w:hAnsiTheme="minorHAnsi"/>
          <w:sz w:val="22"/>
          <w:szCs w:val="22"/>
        </w:rPr>
        <w:t xml:space="preserve"> on kansasregents.org):</w:t>
      </w:r>
    </w:p>
    <w:p w:rsidR="008C56E1" w:rsidRPr="008220B9" w:rsidRDefault="008C56E1" w:rsidP="008C56E1">
      <w:pPr>
        <w:rPr>
          <w:rFonts w:asciiTheme="minorHAnsi" w:hAnsiTheme="minorHAnsi"/>
          <w:sz w:val="22"/>
          <w:szCs w:val="22"/>
        </w:rPr>
      </w:pPr>
    </w:p>
    <w:p w:rsidR="009152E1" w:rsidRPr="008220B9" w:rsidRDefault="008D5D2A"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 xml:space="preserve">Perkins </w:t>
      </w:r>
      <w:r w:rsidR="009152E1" w:rsidRPr="008220B9">
        <w:rPr>
          <w:rFonts w:asciiTheme="minorHAnsi" w:hAnsiTheme="minorHAnsi"/>
          <w:sz w:val="22"/>
          <w:szCs w:val="22"/>
        </w:rPr>
        <w:t xml:space="preserve">Program Improvement </w:t>
      </w:r>
      <w:r w:rsidRPr="008220B9">
        <w:rPr>
          <w:rFonts w:asciiTheme="minorHAnsi" w:hAnsiTheme="minorHAnsi"/>
          <w:sz w:val="22"/>
          <w:szCs w:val="22"/>
        </w:rPr>
        <w:t>Activity and Progress Report</w:t>
      </w:r>
      <w:r w:rsidRPr="008220B9">
        <w:rPr>
          <w:rFonts w:asciiTheme="minorHAnsi" w:hAnsiTheme="minorHAnsi"/>
          <w:sz w:val="22"/>
          <w:szCs w:val="22"/>
        </w:rPr>
        <w:tab/>
      </w:r>
      <w:r w:rsidR="008220B9">
        <w:rPr>
          <w:rFonts w:asciiTheme="minorHAnsi" w:hAnsiTheme="minorHAnsi"/>
          <w:sz w:val="22"/>
          <w:szCs w:val="22"/>
        </w:rPr>
        <w:tab/>
      </w:r>
      <w:r w:rsidRPr="008220B9">
        <w:rPr>
          <w:rFonts w:asciiTheme="minorHAnsi" w:hAnsiTheme="minorHAnsi"/>
          <w:sz w:val="22"/>
          <w:szCs w:val="22"/>
        </w:rPr>
        <w:t>Appendix I</w:t>
      </w:r>
      <w:r w:rsidR="009152E1" w:rsidRPr="008220B9">
        <w:rPr>
          <w:rFonts w:asciiTheme="minorHAnsi" w:hAnsiTheme="minorHAnsi"/>
          <w:sz w:val="22"/>
          <w:szCs w:val="22"/>
        </w:rPr>
        <w:t xml:space="preserve"> </w:t>
      </w:r>
    </w:p>
    <w:p w:rsidR="008D5D2A" w:rsidRPr="008220B9" w:rsidRDefault="008D5D2A" w:rsidP="008D5D2A">
      <w:pPr>
        <w:pStyle w:val="ListParagraph"/>
        <w:numPr>
          <w:ilvl w:val="0"/>
          <w:numId w:val="21"/>
        </w:numPr>
        <w:rPr>
          <w:rFonts w:asciiTheme="minorHAnsi" w:hAnsiTheme="minorHAnsi"/>
          <w:sz w:val="22"/>
          <w:szCs w:val="22"/>
        </w:rPr>
      </w:pPr>
      <w:r w:rsidRPr="008220B9">
        <w:rPr>
          <w:rFonts w:asciiTheme="minorHAnsi" w:hAnsiTheme="minorHAnsi"/>
          <w:sz w:val="22"/>
          <w:szCs w:val="22"/>
        </w:rPr>
        <w:t>Final Budget Matrix Form</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L</w:t>
      </w:r>
    </w:p>
    <w:p w:rsidR="008D5D2A" w:rsidRPr="008220B9" w:rsidRDefault="008D5D2A" w:rsidP="008D5D2A">
      <w:pPr>
        <w:pStyle w:val="ListParagraph"/>
        <w:numPr>
          <w:ilvl w:val="0"/>
          <w:numId w:val="21"/>
        </w:numPr>
        <w:rPr>
          <w:rFonts w:asciiTheme="minorHAnsi" w:hAnsiTheme="minorHAnsi"/>
          <w:sz w:val="22"/>
          <w:szCs w:val="22"/>
        </w:rPr>
      </w:pPr>
      <w:r w:rsidRPr="008220B9">
        <w:rPr>
          <w:rFonts w:asciiTheme="minorHAnsi" w:hAnsiTheme="minorHAnsi"/>
          <w:sz w:val="22"/>
          <w:szCs w:val="22"/>
        </w:rPr>
        <w:t>Final Budgeted Breakdown of Expenses</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008220B9">
        <w:rPr>
          <w:rFonts w:asciiTheme="minorHAnsi" w:hAnsiTheme="minorHAnsi"/>
          <w:sz w:val="22"/>
          <w:szCs w:val="22"/>
        </w:rPr>
        <w:tab/>
      </w:r>
      <w:r w:rsidRPr="008220B9">
        <w:rPr>
          <w:rFonts w:asciiTheme="minorHAnsi" w:hAnsiTheme="minorHAnsi"/>
          <w:sz w:val="22"/>
          <w:szCs w:val="22"/>
        </w:rPr>
        <w:t>Appendix M</w:t>
      </w:r>
    </w:p>
    <w:p w:rsidR="008D5D2A" w:rsidRPr="008220B9" w:rsidRDefault="008D5D2A"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Professional Development Report</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N</w:t>
      </w:r>
    </w:p>
    <w:p w:rsidR="0053241A" w:rsidRPr="008220B9" w:rsidRDefault="0053241A"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Institutional Goal Outcomes Final Report</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O</w:t>
      </w:r>
    </w:p>
    <w:p w:rsidR="0053241A" w:rsidRPr="008220B9" w:rsidRDefault="0053241A"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Final Expenditure Report for Equipment &lt;$5,000</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P</w:t>
      </w:r>
    </w:p>
    <w:p w:rsidR="0053241A" w:rsidRPr="008220B9" w:rsidRDefault="0053241A"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Final Expenditure Report for Equipment &gt;$5,000</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Q</w:t>
      </w:r>
    </w:p>
    <w:p w:rsidR="00E340D4" w:rsidRPr="008220B9" w:rsidRDefault="00E340D4"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Final Narrative Report</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R</w:t>
      </w:r>
    </w:p>
    <w:p w:rsidR="00E340D4" w:rsidRPr="008220B9" w:rsidRDefault="00E340D4"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 xml:space="preserve">Program Income </w:t>
      </w:r>
      <w:r w:rsidR="00C427C4" w:rsidRPr="008220B9">
        <w:rPr>
          <w:rFonts w:asciiTheme="minorHAnsi" w:hAnsiTheme="minorHAnsi"/>
          <w:sz w:val="22"/>
          <w:szCs w:val="22"/>
        </w:rPr>
        <w:t>Report</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008220B9">
        <w:rPr>
          <w:rFonts w:asciiTheme="minorHAnsi" w:hAnsiTheme="minorHAnsi"/>
          <w:sz w:val="22"/>
          <w:szCs w:val="22"/>
        </w:rPr>
        <w:tab/>
      </w:r>
      <w:r w:rsidRPr="008220B9">
        <w:rPr>
          <w:rFonts w:asciiTheme="minorHAnsi" w:hAnsiTheme="minorHAnsi"/>
          <w:sz w:val="22"/>
          <w:szCs w:val="22"/>
        </w:rPr>
        <w:t>Appendix S</w:t>
      </w:r>
    </w:p>
    <w:p w:rsidR="00E340D4" w:rsidRPr="008220B9" w:rsidRDefault="00E340D4"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Articulation Agreement List with Secondary</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T</w:t>
      </w:r>
    </w:p>
    <w:p w:rsidR="00E340D4" w:rsidRPr="008220B9" w:rsidRDefault="00E340D4"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Articulation Agreement List with Post-Secondary</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U</w:t>
      </w:r>
    </w:p>
    <w:p w:rsidR="00E340D4" w:rsidRPr="008220B9" w:rsidRDefault="00E340D4" w:rsidP="009152E1">
      <w:pPr>
        <w:pStyle w:val="ListParagraph"/>
        <w:numPr>
          <w:ilvl w:val="0"/>
          <w:numId w:val="21"/>
        </w:numPr>
        <w:rPr>
          <w:rFonts w:asciiTheme="minorHAnsi" w:hAnsiTheme="minorHAnsi"/>
          <w:sz w:val="22"/>
          <w:szCs w:val="22"/>
        </w:rPr>
      </w:pPr>
      <w:r w:rsidRPr="008220B9">
        <w:rPr>
          <w:rFonts w:asciiTheme="minorHAnsi" w:hAnsiTheme="minorHAnsi"/>
          <w:sz w:val="22"/>
          <w:szCs w:val="22"/>
        </w:rPr>
        <w:t>Advisory Committee Meeting Dates</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Appendix V</w:t>
      </w:r>
    </w:p>
    <w:p w:rsidR="005835ED" w:rsidRPr="008220B9" w:rsidRDefault="005835ED" w:rsidP="005835ED">
      <w:pPr>
        <w:pStyle w:val="ListParagraph"/>
        <w:numPr>
          <w:ilvl w:val="0"/>
          <w:numId w:val="21"/>
        </w:numPr>
        <w:rPr>
          <w:rFonts w:asciiTheme="minorHAnsi" w:hAnsiTheme="minorHAnsi"/>
          <w:sz w:val="22"/>
          <w:szCs w:val="22"/>
        </w:rPr>
      </w:pPr>
      <w:r w:rsidRPr="008220B9">
        <w:rPr>
          <w:rFonts w:asciiTheme="minorHAnsi" w:hAnsiTheme="minorHAnsi"/>
          <w:sz w:val="22"/>
          <w:szCs w:val="22"/>
        </w:rPr>
        <w:t>Copy of minutes from one meeting per each program</w:t>
      </w:r>
      <w:r w:rsidRPr="008220B9">
        <w:rPr>
          <w:rFonts w:asciiTheme="minorHAnsi" w:hAnsiTheme="minorHAnsi"/>
          <w:sz w:val="22"/>
          <w:szCs w:val="22"/>
        </w:rPr>
        <w:tab/>
      </w:r>
      <w:r w:rsidRPr="008220B9">
        <w:rPr>
          <w:rFonts w:asciiTheme="minorHAnsi" w:hAnsiTheme="minorHAnsi"/>
          <w:sz w:val="22"/>
          <w:szCs w:val="22"/>
        </w:rPr>
        <w:tab/>
      </w:r>
      <w:r w:rsidR="008220B9">
        <w:rPr>
          <w:rFonts w:asciiTheme="minorHAnsi" w:hAnsiTheme="minorHAnsi"/>
          <w:sz w:val="22"/>
          <w:szCs w:val="22"/>
        </w:rPr>
        <w:tab/>
      </w:r>
      <w:r w:rsidRPr="008220B9">
        <w:rPr>
          <w:rFonts w:asciiTheme="minorHAnsi" w:hAnsiTheme="minorHAnsi"/>
          <w:sz w:val="22"/>
          <w:szCs w:val="22"/>
        </w:rPr>
        <w:t>Appendix W</w:t>
      </w:r>
    </w:p>
    <w:p w:rsidR="005835ED" w:rsidRPr="008220B9" w:rsidRDefault="005835ED" w:rsidP="005835ED">
      <w:pPr>
        <w:pStyle w:val="ListParagraph"/>
        <w:numPr>
          <w:ilvl w:val="0"/>
          <w:numId w:val="21"/>
        </w:numPr>
        <w:rPr>
          <w:rFonts w:asciiTheme="minorHAnsi" w:hAnsiTheme="minorHAnsi"/>
          <w:sz w:val="22"/>
          <w:szCs w:val="22"/>
        </w:rPr>
      </w:pPr>
      <w:r w:rsidRPr="008220B9">
        <w:rPr>
          <w:rFonts w:asciiTheme="minorHAnsi" w:hAnsiTheme="minorHAnsi"/>
          <w:sz w:val="22"/>
          <w:szCs w:val="22"/>
        </w:rPr>
        <w:t>Time &amp; Effort Reports</w:t>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r>
      <w:r w:rsidRPr="008220B9">
        <w:rPr>
          <w:rFonts w:asciiTheme="minorHAnsi" w:hAnsiTheme="minorHAnsi"/>
          <w:sz w:val="22"/>
          <w:szCs w:val="22"/>
        </w:rPr>
        <w:tab/>
        <w:t xml:space="preserve">Appendixes X and Y </w:t>
      </w:r>
    </w:p>
    <w:p w:rsidR="0004661D" w:rsidRPr="008220B9" w:rsidRDefault="0004661D" w:rsidP="0004661D">
      <w:pPr>
        <w:rPr>
          <w:rFonts w:asciiTheme="minorHAnsi" w:hAnsiTheme="minorHAnsi"/>
          <w:sz w:val="22"/>
          <w:szCs w:val="22"/>
        </w:rPr>
      </w:pPr>
    </w:p>
    <w:p w:rsidR="005835ED" w:rsidRPr="008220B9" w:rsidRDefault="005835ED" w:rsidP="0004661D">
      <w:pPr>
        <w:rPr>
          <w:rFonts w:asciiTheme="minorHAnsi" w:hAnsiTheme="minorHAnsi"/>
          <w:sz w:val="22"/>
          <w:szCs w:val="22"/>
        </w:rPr>
      </w:pPr>
    </w:p>
    <w:p w:rsidR="0004661D" w:rsidRPr="00F13378" w:rsidRDefault="0004661D" w:rsidP="00F13378">
      <w:pPr>
        <w:ind w:left="360" w:right="-360"/>
        <w:rPr>
          <w:rFonts w:asciiTheme="minorHAnsi" w:hAnsiTheme="minorHAnsi"/>
          <w:b/>
          <w:sz w:val="22"/>
          <w:szCs w:val="22"/>
        </w:rPr>
      </w:pPr>
      <w:r w:rsidRPr="008220B9">
        <w:rPr>
          <w:rFonts w:asciiTheme="minorHAnsi" w:hAnsiTheme="minorHAnsi"/>
          <w:b/>
          <w:sz w:val="22"/>
          <w:szCs w:val="22"/>
        </w:rPr>
        <w:t>If a required report is completed by another division within the Institution (i.e., the Business Office), the Perkins Coordinator should verify the report is completed and submitted on or before the due date(s).</w:t>
      </w:r>
    </w:p>
    <w:p w:rsidR="007E6A33" w:rsidRPr="008220B9" w:rsidRDefault="007E6A33" w:rsidP="00B53C51">
      <w:pPr>
        <w:ind w:left="720" w:right="-360"/>
        <w:rPr>
          <w:rFonts w:asciiTheme="minorHAnsi" w:hAnsiTheme="minorHAnsi" w:cs="Arial"/>
          <w:sz w:val="22"/>
          <w:szCs w:val="22"/>
        </w:rPr>
      </w:pPr>
    </w:p>
    <w:p w:rsidR="00DB27E0" w:rsidRDefault="00DB27E0" w:rsidP="0004661D">
      <w:pPr>
        <w:ind w:right="-360"/>
        <w:rPr>
          <w:rFonts w:asciiTheme="minorHAnsi" w:hAnsiTheme="minorHAnsi"/>
          <w:b/>
          <w:sz w:val="22"/>
          <w:szCs w:val="22"/>
        </w:rPr>
      </w:pPr>
    </w:p>
    <w:p w:rsidR="009632E3" w:rsidRDefault="009632E3" w:rsidP="0004661D">
      <w:pPr>
        <w:ind w:right="-360"/>
        <w:rPr>
          <w:rFonts w:asciiTheme="minorHAnsi" w:hAnsiTheme="minorHAnsi"/>
          <w:b/>
          <w:sz w:val="22"/>
          <w:szCs w:val="22"/>
        </w:rPr>
      </w:pPr>
    </w:p>
    <w:p w:rsidR="00487B39" w:rsidRDefault="00487B39" w:rsidP="0004661D">
      <w:pPr>
        <w:ind w:right="-360"/>
        <w:rPr>
          <w:rFonts w:asciiTheme="minorHAnsi" w:hAnsiTheme="minorHAnsi"/>
          <w:b/>
          <w:sz w:val="22"/>
          <w:szCs w:val="22"/>
        </w:rPr>
      </w:pPr>
    </w:p>
    <w:p w:rsidR="009632E3" w:rsidRPr="008220B9" w:rsidRDefault="009632E3" w:rsidP="0004661D">
      <w:pPr>
        <w:ind w:right="-360"/>
        <w:rPr>
          <w:rFonts w:asciiTheme="minorHAnsi" w:hAnsiTheme="minorHAnsi"/>
          <w:b/>
          <w:sz w:val="22"/>
          <w:szCs w:val="22"/>
        </w:rPr>
      </w:pPr>
    </w:p>
    <w:p w:rsidR="00DB27E0" w:rsidRPr="00DB0EAA" w:rsidRDefault="00DB27E0" w:rsidP="00DB0EAA">
      <w:pPr>
        <w:pStyle w:val="ListParagraph"/>
        <w:numPr>
          <w:ilvl w:val="0"/>
          <w:numId w:val="30"/>
        </w:numPr>
        <w:rPr>
          <w:rFonts w:asciiTheme="minorHAnsi" w:hAnsiTheme="minorHAnsi"/>
          <w:b/>
          <w:sz w:val="22"/>
          <w:szCs w:val="22"/>
        </w:rPr>
      </w:pPr>
      <w:r w:rsidRPr="00DB0EAA">
        <w:rPr>
          <w:rFonts w:asciiTheme="minorHAnsi" w:hAnsiTheme="minorHAnsi"/>
          <w:b/>
          <w:sz w:val="22"/>
          <w:szCs w:val="22"/>
        </w:rPr>
        <w:lastRenderedPageBreak/>
        <w:t>Perkins Accounting</w:t>
      </w:r>
    </w:p>
    <w:p w:rsidR="00DB27E0" w:rsidRPr="008220B9" w:rsidRDefault="00DB27E0" w:rsidP="0004661D">
      <w:pPr>
        <w:ind w:right="-360"/>
        <w:rPr>
          <w:rFonts w:asciiTheme="minorHAnsi" w:hAnsiTheme="minorHAnsi"/>
          <w:b/>
          <w:sz w:val="22"/>
          <w:szCs w:val="22"/>
        </w:rPr>
      </w:pPr>
    </w:p>
    <w:p w:rsidR="00F13378" w:rsidRDefault="0004661D" w:rsidP="00F13378">
      <w:pPr>
        <w:ind w:right="-360" w:firstLine="360"/>
        <w:rPr>
          <w:rFonts w:asciiTheme="minorHAnsi" w:hAnsiTheme="minorHAnsi"/>
          <w:sz w:val="22"/>
          <w:szCs w:val="22"/>
        </w:rPr>
      </w:pPr>
      <w:r w:rsidRPr="008220B9">
        <w:rPr>
          <w:rFonts w:asciiTheme="minorHAnsi" w:hAnsiTheme="minorHAnsi"/>
          <w:b/>
          <w:sz w:val="22"/>
          <w:szCs w:val="22"/>
        </w:rPr>
        <w:t>Perkins funds cannot be encumbered or expended across fiscal years</w:t>
      </w:r>
      <w:r w:rsidRPr="008220B9">
        <w:rPr>
          <w:rFonts w:asciiTheme="minorHAnsi" w:hAnsiTheme="minorHAnsi"/>
          <w:sz w:val="22"/>
          <w:szCs w:val="22"/>
        </w:rPr>
        <w:t xml:space="preserve">. For example, funds in the current </w:t>
      </w:r>
    </w:p>
    <w:p w:rsidR="0004661D" w:rsidRPr="008220B9" w:rsidRDefault="0004661D" w:rsidP="00F13378">
      <w:pPr>
        <w:ind w:right="-360" w:firstLine="360"/>
        <w:rPr>
          <w:rFonts w:asciiTheme="minorHAnsi" w:hAnsiTheme="minorHAnsi"/>
          <w:sz w:val="22"/>
          <w:szCs w:val="22"/>
        </w:rPr>
      </w:pPr>
      <w:r w:rsidRPr="008220B9">
        <w:rPr>
          <w:rFonts w:asciiTheme="minorHAnsi" w:hAnsiTheme="minorHAnsi"/>
          <w:sz w:val="22"/>
          <w:szCs w:val="22"/>
        </w:rPr>
        <w:t xml:space="preserve">fiscal year cannot be expended or encumbered for travel occurring in the following fiscal year. </w:t>
      </w:r>
    </w:p>
    <w:p w:rsidR="0004661D" w:rsidRPr="008220B9" w:rsidRDefault="0004661D" w:rsidP="00F13378">
      <w:pPr>
        <w:ind w:left="360" w:right="-360"/>
        <w:rPr>
          <w:rFonts w:asciiTheme="minorHAnsi" w:hAnsiTheme="minorHAnsi"/>
          <w:b/>
          <w:sz w:val="22"/>
          <w:szCs w:val="22"/>
        </w:rPr>
      </w:pPr>
      <w:r w:rsidRPr="008220B9">
        <w:rPr>
          <w:rFonts w:asciiTheme="minorHAnsi" w:hAnsiTheme="minorHAnsi"/>
          <w:sz w:val="22"/>
          <w:szCs w:val="22"/>
        </w:rPr>
        <w:t xml:space="preserve">Federal regulations require any Federal funds must be expended within three days of receipt (electronic drawdown). </w:t>
      </w:r>
      <w:r w:rsidRPr="008220B9">
        <w:rPr>
          <w:rFonts w:asciiTheme="minorHAnsi" w:hAnsiTheme="minorHAnsi"/>
          <w:b/>
          <w:sz w:val="22"/>
          <w:szCs w:val="22"/>
        </w:rPr>
        <w:t>In addition, sub-grantees may not obligate (or encumber) more than 25% of their allocated funds between the award date and September 30</w:t>
      </w:r>
      <w:r w:rsidRPr="008220B9">
        <w:rPr>
          <w:rFonts w:asciiTheme="minorHAnsi" w:hAnsiTheme="minorHAnsi"/>
          <w:b/>
          <w:sz w:val="22"/>
          <w:szCs w:val="22"/>
          <w:vertAlign w:val="superscript"/>
        </w:rPr>
        <w:t>th</w:t>
      </w:r>
      <w:r w:rsidRPr="008220B9">
        <w:rPr>
          <w:rFonts w:asciiTheme="minorHAnsi" w:hAnsiTheme="minorHAnsi"/>
          <w:b/>
          <w:sz w:val="22"/>
          <w:szCs w:val="22"/>
        </w:rPr>
        <w:t xml:space="preserve"> of the award year. </w:t>
      </w:r>
    </w:p>
    <w:p w:rsidR="0004661D" w:rsidRPr="008220B9" w:rsidRDefault="0004661D" w:rsidP="0004661D">
      <w:pPr>
        <w:ind w:right="-360"/>
        <w:rPr>
          <w:rFonts w:asciiTheme="minorHAnsi" w:hAnsiTheme="minorHAnsi"/>
          <w:b/>
          <w:sz w:val="22"/>
          <w:szCs w:val="22"/>
        </w:rPr>
      </w:pPr>
    </w:p>
    <w:p w:rsidR="0004661D" w:rsidRPr="008220B9" w:rsidRDefault="0004661D" w:rsidP="00F13378">
      <w:pPr>
        <w:ind w:left="360" w:right="-360"/>
        <w:rPr>
          <w:rFonts w:asciiTheme="minorHAnsi" w:hAnsiTheme="minorHAnsi"/>
          <w:sz w:val="22"/>
          <w:szCs w:val="22"/>
        </w:rPr>
      </w:pPr>
      <w:r w:rsidRPr="008220B9">
        <w:rPr>
          <w:rFonts w:asciiTheme="minorHAnsi" w:hAnsiTheme="minorHAnsi"/>
          <w:sz w:val="22"/>
          <w:szCs w:val="22"/>
        </w:rPr>
        <w:t xml:space="preserve">All requests for reimbursement (electronic drawdown) must be completed on or before </w:t>
      </w:r>
      <w:r w:rsidRPr="008220B9">
        <w:rPr>
          <w:rFonts w:asciiTheme="minorHAnsi" w:hAnsiTheme="minorHAnsi"/>
          <w:b/>
          <w:sz w:val="22"/>
          <w:szCs w:val="22"/>
        </w:rPr>
        <w:t>mid-June</w:t>
      </w:r>
      <w:r w:rsidRPr="008220B9">
        <w:rPr>
          <w:rFonts w:asciiTheme="minorHAnsi" w:hAnsiTheme="minorHAnsi"/>
          <w:sz w:val="22"/>
          <w:szCs w:val="22"/>
        </w:rPr>
        <w:t xml:space="preserve"> of the award year. Recipients will be notified of the specific date via email. Any unspent funds will result in a required Corrective Action Plan if more than 10% of funds are not spent in a fiscal year or if any amount of funds has not been drawn down in 2 consecutive years.  See </w:t>
      </w:r>
      <w:r w:rsidR="00487B39">
        <w:rPr>
          <w:rFonts w:asciiTheme="minorHAnsi" w:hAnsiTheme="minorHAnsi"/>
          <w:sz w:val="22"/>
          <w:szCs w:val="22"/>
        </w:rPr>
        <w:t>the handbook</w:t>
      </w:r>
      <w:r w:rsidRPr="008220B9">
        <w:rPr>
          <w:rFonts w:asciiTheme="minorHAnsi" w:hAnsiTheme="minorHAnsi"/>
          <w:sz w:val="22"/>
          <w:szCs w:val="22"/>
        </w:rPr>
        <w:t xml:space="preserve"> for further details on General Perkins Postsecondary Accounting Practices.</w:t>
      </w:r>
    </w:p>
    <w:p w:rsidR="0004661D" w:rsidRPr="008220B9" w:rsidRDefault="0004661D" w:rsidP="0004661D">
      <w:pPr>
        <w:ind w:right="-360"/>
        <w:rPr>
          <w:rFonts w:asciiTheme="minorHAnsi" w:hAnsiTheme="minorHAnsi"/>
          <w:sz w:val="22"/>
          <w:szCs w:val="22"/>
        </w:rPr>
      </w:pPr>
    </w:p>
    <w:p w:rsidR="0004661D" w:rsidRPr="008220B9" w:rsidRDefault="0004661D" w:rsidP="00F13378">
      <w:pPr>
        <w:ind w:left="360" w:right="-360"/>
        <w:rPr>
          <w:rFonts w:asciiTheme="minorHAnsi" w:hAnsiTheme="minorHAnsi"/>
          <w:b/>
          <w:color w:val="800000"/>
          <w:sz w:val="22"/>
          <w:szCs w:val="22"/>
        </w:rPr>
      </w:pPr>
      <w:r w:rsidRPr="008220B9">
        <w:rPr>
          <w:rFonts w:asciiTheme="minorHAnsi" w:hAnsiTheme="minorHAnsi"/>
          <w:sz w:val="22"/>
          <w:szCs w:val="22"/>
        </w:rPr>
        <w:t>Grant funds which are not expended or encumbered by June 30</w:t>
      </w:r>
      <w:r w:rsidRPr="008220B9">
        <w:rPr>
          <w:rFonts w:asciiTheme="minorHAnsi" w:hAnsiTheme="minorHAnsi"/>
          <w:sz w:val="22"/>
          <w:szCs w:val="22"/>
          <w:vertAlign w:val="superscript"/>
        </w:rPr>
        <w:t>th</w:t>
      </w:r>
      <w:r w:rsidRPr="008220B9">
        <w:rPr>
          <w:rFonts w:asciiTheme="minorHAnsi" w:hAnsiTheme="minorHAnsi"/>
          <w:sz w:val="22"/>
          <w:szCs w:val="22"/>
        </w:rPr>
        <w:t xml:space="preserve"> of the award year must be returned to KBOR no later than </w:t>
      </w:r>
      <w:r w:rsidR="00487B39">
        <w:rPr>
          <w:rFonts w:asciiTheme="minorHAnsi" w:hAnsiTheme="minorHAnsi"/>
          <w:b/>
          <w:sz w:val="22"/>
          <w:szCs w:val="22"/>
        </w:rPr>
        <w:t>August 17</w:t>
      </w:r>
      <w:r w:rsidRPr="008220B9">
        <w:rPr>
          <w:rFonts w:asciiTheme="minorHAnsi" w:hAnsiTheme="minorHAnsi"/>
          <w:sz w:val="22"/>
          <w:szCs w:val="22"/>
        </w:rPr>
        <w:t>.</w:t>
      </w:r>
    </w:p>
    <w:p w:rsidR="0004661D" w:rsidRPr="008220B9" w:rsidRDefault="0004661D" w:rsidP="00B53C51">
      <w:pPr>
        <w:ind w:left="720" w:right="-360"/>
        <w:rPr>
          <w:rFonts w:asciiTheme="minorHAnsi" w:hAnsiTheme="minorHAnsi" w:cs="Arial"/>
          <w:sz w:val="22"/>
          <w:szCs w:val="22"/>
        </w:rPr>
      </w:pPr>
    </w:p>
    <w:p w:rsidR="00161A34" w:rsidRPr="008220B9" w:rsidRDefault="00161A34" w:rsidP="00161A34">
      <w:pPr>
        <w:ind w:right="-360"/>
        <w:rPr>
          <w:rFonts w:asciiTheme="minorHAnsi" w:hAnsiTheme="minorHAnsi" w:cs="Arial"/>
          <w:sz w:val="22"/>
          <w:szCs w:val="22"/>
        </w:rPr>
      </w:pPr>
    </w:p>
    <w:p w:rsidR="000E4CD7" w:rsidRPr="00F13378" w:rsidRDefault="000E4CD7" w:rsidP="00F13378">
      <w:pPr>
        <w:pStyle w:val="ListParagraph"/>
        <w:numPr>
          <w:ilvl w:val="0"/>
          <w:numId w:val="30"/>
        </w:numPr>
        <w:rPr>
          <w:rFonts w:asciiTheme="minorHAnsi" w:hAnsiTheme="minorHAnsi"/>
          <w:b/>
          <w:sz w:val="22"/>
          <w:szCs w:val="22"/>
        </w:rPr>
      </w:pPr>
      <w:r w:rsidRPr="00F13378">
        <w:rPr>
          <w:rFonts w:asciiTheme="minorHAnsi" w:hAnsiTheme="minorHAnsi"/>
          <w:b/>
          <w:sz w:val="22"/>
          <w:szCs w:val="22"/>
        </w:rPr>
        <w:t>Handbook</w:t>
      </w:r>
    </w:p>
    <w:p w:rsidR="00DB0EAA" w:rsidRPr="00DB0EAA" w:rsidRDefault="00DB0EAA" w:rsidP="00DB0EAA">
      <w:pPr>
        <w:pStyle w:val="ListParagraph"/>
        <w:rPr>
          <w:rFonts w:asciiTheme="minorHAnsi" w:hAnsiTheme="minorHAnsi"/>
          <w:b/>
          <w:sz w:val="22"/>
          <w:szCs w:val="22"/>
        </w:rPr>
      </w:pPr>
    </w:p>
    <w:p w:rsidR="00161A34" w:rsidRPr="008220B9" w:rsidRDefault="00161A34" w:rsidP="00F13378">
      <w:pPr>
        <w:ind w:left="360" w:right="-360"/>
        <w:rPr>
          <w:rFonts w:asciiTheme="minorHAnsi" w:hAnsiTheme="minorHAnsi" w:cs="Arial"/>
          <w:sz w:val="22"/>
          <w:szCs w:val="22"/>
        </w:rPr>
      </w:pPr>
      <w:r w:rsidRPr="008220B9">
        <w:rPr>
          <w:rFonts w:asciiTheme="minorHAnsi" w:hAnsiTheme="minorHAnsi" w:cs="Arial"/>
          <w:sz w:val="22"/>
          <w:szCs w:val="22"/>
        </w:rPr>
        <w:t xml:space="preserve">For further information on the Perkins Program Improvement Grant, please see the “Handbook for Carl D. Perkins Grants” at </w:t>
      </w:r>
      <w:hyperlink r:id="rId9" w:history="1">
        <w:r w:rsidRPr="008220B9">
          <w:rPr>
            <w:rStyle w:val="Hyperlink"/>
            <w:rFonts w:asciiTheme="minorHAnsi" w:hAnsiTheme="minorHAnsi" w:cs="Arial"/>
            <w:b/>
            <w:color w:val="auto"/>
            <w:sz w:val="22"/>
            <w:szCs w:val="22"/>
          </w:rPr>
          <w:t>www.kansasregents.org</w:t>
        </w:r>
      </w:hyperlink>
      <w:r w:rsidRPr="008220B9">
        <w:rPr>
          <w:rFonts w:asciiTheme="minorHAnsi" w:hAnsiTheme="minorHAnsi" w:cs="Arial"/>
          <w:b/>
          <w:sz w:val="22"/>
          <w:szCs w:val="22"/>
        </w:rPr>
        <w:t xml:space="preserve"> </w:t>
      </w:r>
    </w:p>
    <w:p w:rsidR="00161A34" w:rsidRDefault="00161A34"/>
    <w:p w:rsidR="003156FA" w:rsidRDefault="003156FA"/>
    <w:p w:rsidR="003156FA" w:rsidRPr="0010185E" w:rsidRDefault="003156FA" w:rsidP="003156FA">
      <w:pPr>
        <w:ind w:right="-360"/>
      </w:pPr>
    </w:p>
    <w:p w:rsidR="003156FA" w:rsidRDefault="003156FA"/>
    <w:p w:rsidR="00F71772" w:rsidRDefault="00F71772" w:rsidP="00F71772">
      <w:pPr>
        <w:rPr>
          <w:i/>
        </w:rPr>
      </w:pPr>
    </w:p>
    <w:p w:rsidR="00B13046" w:rsidRDefault="00B13046" w:rsidP="00F71772">
      <w:pPr>
        <w:rPr>
          <w:i/>
        </w:rPr>
      </w:pPr>
    </w:p>
    <w:p w:rsidR="00B13046" w:rsidRPr="00353E94" w:rsidRDefault="00B13046" w:rsidP="00F71772">
      <w:pPr>
        <w:rPr>
          <w:i/>
        </w:rPr>
      </w:pPr>
    </w:p>
    <w:p w:rsidR="00F71772" w:rsidRPr="00353E94" w:rsidRDefault="00F71772" w:rsidP="00B13046">
      <w:pPr>
        <w:ind w:left="720" w:hanging="720"/>
        <w:jc w:val="both"/>
        <w:rPr>
          <w:b/>
          <w:sz w:val="22"/>
          <w:szCs w:val="22"/>
        </w:rPr>
      </w:pPr>
      <w:r w:rsidRPr="00353E94">
        <w:rPr>
          <w:b/>
        </w:rPr>
        <w:t xml:space="preserve">  </w:t>
      </w:r>
    </w:p>
    <w:p w:rsidR="008D6C4E" w:rsidRDefault="008D6C4E"/>
    <w:p w:rsidR="008D6C4E" w:rsidRDefault="008D6C4E"/>
    <w:p w:rsidR="008D6C4E" w:rsidRDefault="008D6C4E"/>
    <w:p w:rsidR="00B13046" w:rsidRDefault="00B13046"/>
    <w:p w:rsidR="00B13046" w:rsidRDefault="00B13046"/>
    <w:p w:rsidR="00B13046" w:rsidRDefault="00B13046"/>
    <w:p w:rsidR="00B13046" w:rsidRDefault="00B13046"/>
    <w:p w:rsidR="00B13046" w:rsidRDefault="00B13046"/>
    <w:p w:rsidR="00B13046" w:rsidRDefault="00B13046"/>
    <w:p w:rsidR="00B13046" w:rsidRDefault="00B13046"/>
    <w:p w:rsidR="008220B9" w:rsidRDefault="008220B9"/>
    <w:p w:rsidR="008220B9" w:rsidRDefault="008220B9"/>
    <w:p w:rsidR="008220B9" w:rsidRDefault="008220B9"/>
    <w:p w:rsidR="008220B9" w:rsidRDefault="008220B9"/>
    <w:p w:rsidR="008220B9" w:rsidRDefault="008220B9"/>
    <w:p w:rsidR="008220B9" w:rsidRDefault="008220B9"/>
    <w:p w:rsidR="008220B9" w:rsidRDefault="008220B9"/>
    <w:p w:rsidR="008220B9" w:rsidRDefault="008220B9"/>
    <w:p w:rsidR="008220B9" w:rsidRDefault="008220B9"/>
    <w:p w:rsidR="008220B9" w:rsidRDefault="008220B9"/>
    <w:p w:rsidR="00FC37AF" w:rsidRDefault="00FC37AF"/>
    <w:p w:rsidR="006F3029" w:rsidRDefault="006F3029"/>
    <w:p w:rsidR="00FC37AF" w:rsidRDefault="00FC37AF" w:rsidP="00FC37AF">
      <w:pPr>
        <w:rPr>
          <w:rFonts w:asciiTheme="majorHAnsi" w:hAnsiTheme="majorHAnsi" w:cs="Arial"/>
          <w:b/>
          <w:sz w:val="24"/>
          <w:szCs w:val="24"/>
        </w:rPr>
      </w:pPr>
      <w:r w:rsidRPr="00FC37AF">
        <w:rPr>
          <w:rFonts w:asciiTheme="majorHAnsi" w:hAnsiTheme="majorHAnsi" w:cs="Arial"/>
          <w:b/>
          <w:sz w:val="24"/>
          <w:szCs w:val="24"/>
        </w:rPr>
        <w:lastRenderedPageBreak/>
        <w:t>Appendix O</w:t>
      </w:r>
    </w:p>
    <w:p w:rsidR="00FC37AF" w:rsidRPr="00FC37AF" w:rsidRDefault="00FC37AF" w:rsidP="00FC37AF">
      <w:pPr>
        <w:rPr>
          <w:rFonts w:asciiTheme="majorHAnsi" w:hAnsiTheme="majorHAnsi" w:cs="Arial"/>
          <w:b/>
          <w:sz w:val="24"/>
          <w:szCs w:val="24"/>
        </w:rPr>
      </w:pPr>
    </w:p>
    <w:p w:rsidR="00207949" w:rsidRDefault="00207949" w:rsidP="00207949">
      <w:pPr>
        <w:jc w:val="center"/>
        <w:rPr>
          <w:rFonts w:ascii="Arial" w:hAnsi="Arial" w:cs="Arial"/>
          <w:b/>
          <w:color w:val="800000"/>
          <w:sz w:val="24"/>
          <w:szCs w:val="24"/>
        </w:rPr>
      </w:pPr>
      <w:r>
        <w:rPr>
          <w:rFonts w:ascii="Arial" w:hAnsi="Arial" w:cs="Arial"/>
          <w:b/>
          <w:color w:val="800000"/>
          <w:sz w:val="24"/>
          <w:szCs w:val="24"/>
        </w:rPr>
        <w:t>INSTITUTIONAL GOAL</w:t>
      </w:r>
      <w:r w:rsidRPr="00FC4642">
        <w:rPr>
          <w:rFonts w:ascii="Arial" w:hAnsi="Arial" w:cs="Arial"/>
          <w:b/>
          <w:color w:val="800000"/>
          <w:sz w:val="24"/>
          <w:szCs w:val="24"/>
        </w:rPr>
        <w:t xml:space="preserve"> </w:t>
      </w:r>
      <w:r>
        <w:rPr>
          <w:rFonts w:ascii="Arial" w:hAnsi="Arial" w:cs="Arial"/>
          <w:b/>
          <w:color w:val="800000"/>
          <w:sz w:val="24"/>
          <w:szCs w:val="24"/>
        </w:rPr>
        <w:t xml:space="preserve">OUTCOMES </w:t>
      </w:r>
      <w:r w:rsidRPr="00FC4642">
        <w:rPr>
          <w:rFonts w:ascii="Arial" w:hAnsi="Arial" w:cs="Arial"/>
          <w:b/>
          <w:color w:val="800000"/>
          <w:sz w:val="24"/>
          <w:szCs w:val="24"/>
        </w:rPr>
        <w:t>FOR FY1</w:t>
      </w:r>
      <w:r w:rsidR="001002E8">
        <w:rPr>
          <w:rFonts w:ascii="Arial" w:hAnsi="Arial" w:cs="Arial"/>
          <w:b/>
          <w:color w:val="800000"/>
          <w:sz w:val="24"/>
          <w:szCs w:val="24"/>
        </w:rPr>
        <w:t>8</w:t>
      </w:r>
      <w:r w:rsidRPr="00FC4642">
        <w:rPr>
          <w:rFonts w:ascii="Arial" w:hAnsi="Arial" w:cs="Arial"/>
          <w:b/>
          <w:color w:val="800000"/>
          <w:sz w:val="24"/>
          <w:szCs w:val="24"/>
        </w:rPr>
        <w:t xml:space="preserve"> PROGRAM IMPROVEMENT GRANT FUNDS</w:t>
      </w:r>
      <w:r w:rsidR="000035D1">
        <w:rPr>
          <w:rFonts w:ascii="Arial" w:hAnsi="Arial" w:cs="Arial"/>
          <w:b/>
          <w:color w:val="800000"/>
          <w:sz w:val="24"/>
          <w:szCs w:val="24"/>
        </w:rPr>
        <w:t xml:space="preserve"> (Final Report)</w:t>
      </w:r>
    </w:p>
    <w:p w:rsidR="008A3BA7" w:rsidRPr="00FC4642" w:rsidRDefault="008A3BA7" w:rsidP="008A3BA7">
      <w:pPr>
        <w:jc w:val="right"/>
        <w:rPr>
          <w:b/>
          <w:bCs/>
          <w:sz w:val="24"/>
          <w:szCs w:val="24"/>
        </w:rPr>
      </w:pPr>
    </w:p>
    <w:p w:rsidR="00207949" w:rsidRDefault="008A3BA7" w:rsidP="008A3BA7">
      <w:pPr>
        <w:jc w:val="right"/>
        <w:rPr>
          <w:b/>
          <w:bCs/>
        </w:rPr>
      </w:pPr>
      <w:r>
        <w:rPr>
          <w:b/>
          <w:bCs/>
        </w:rPr>
        <w:t>Institution____________________________</w:t>
      </w:r>
    </w:p>
    <w:p w:rsidR="00207949" w:rsidRDefault="00207949" w:rsidP="00207949">
      <w:pPr>
        <w:jc w:val="center"/>
        <w:rPr>
          <w:b/>
          <w:bCs/>
        </w:rPr>
      </w:pPr>
      <w:r>
        <w:rPr>
          <w:noProof/>
        </w:rPr>
        <mc:AlternateContent>
          <mc:Choice Requires="wps">
            <w:drawing>
              <wp:anchor distT="0" distB="0" distL="114300" distR="114300" simplePos="0" relativeHeight="251681792" behindDoc="1" locked="0" layoutInCell="1" allowOverlap="1" wp14:anchorId="6BAC9800" wp14:editId="57502A0A">
                <wp:simplePos x="0" y="0"/>
                <wp:positionH relativeFrom="column">
                  <wp:posOffset>-36195</wp:posOffset>
                </wp:positionH>
                <wp:positionV relativeFrom="paragraph">
                  <wp:posOffset>186690</wp:posOffset>
                </wp:positionV>
                <wp:extent cx="2606040" cy="228600"/>
                <wp:effectExtent l="1905" t="0" r="1905"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200B3" id="Rectangle 17" o:spid="_x0000_s1026" style="position:absolute;margin-left:-2.85pt;margin-top:14.7pt;width:205.2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" stroked="f"/>
            </w:pict>
          </mc:Fallback>
        </mc:AlternateContent>
      </w:r>
    </w:p>
    <w:p w:rsidR="00207949" w:rsidRDefault="00207949" w:rsidP="00207949">
      <w:pPr>
        <w:rPr>
          <w:rFonts w:ascii="Arial" w:hAnsi="Arial" w:cs="Arial"/>
          <w:b/>
          <w:bCs/>
        </w:rPr>
      </w:pPr>
      <w:r>
        <w:rPr>
          <w:rFonts w:ascii="Arial" w:hAnsi="Arial" w:cs="Arial"/>
          <w:b/>
          <w:bCs/>
        </w:rPr>
        <w:t xml:space="preserve">Step 1: Institutional Goals </w:t>
      </w:r>
    </w:p>
    <w:p w:rsidR="00207949" w:rsidRDefault="00207949" w:rsidP="00207949">
      <w:pPr>
        <w:rPr>
          <w:rFonts w:ascii="Arial" w:hAnsi="Arial" w:cs="Arial"/>
          <w:b/>
          <w:bCs/>
        </w:rPr>
      </w:pPr>
    </w:p>
    <w:p w:rsidR="00207949" w:rsidRDefault="00207949" w:rsidP="00207949">
      <w:pPr>
        <w:ind w:left="720"/>
        <w:rPr>
          <w:rFonts w:ascii="Arial" w:hAnsi="Arial" w:cs="Arial"/>
          <w:bCs/>
        </w:rPr>
      </w:pPr>
      <w:r>
        <w:rPr>
          <w:rFonts w:ascii="Arial" w:hAnsi="Arial" w:cs="Arial"/>
          <w:bCs/>
        </w:rPr>
        <w:t>Each grant recipient must identify 3-5 institutional goals that are overarching and define the major scope on how grant funds will be used to improve programs and performance across all Perkins funded programs.  In Step 2, you will briefly outline the actual outcome of the goals and the factors that may have affected the outcome.</w:t>
      </w:r>
    </w:p>
    <w:p w:rsidR="00207949" w:rsidRDefault="00207949" w:rsidP="00207949">
      <w:pPr>
        <w:rPr>
          <w:rFonts w:ascii="Arial" w:hAnsi="Arial" w:cs="Arial"/>
          <w:b/>
          <w:bCs/>
        </w:rPr>
      </w:pPr>
    </w:p>
    <w:p w:rsidR="00207949" w:rsidRDefault="00207949" w:rsidP="00207949">
      <w:pPr>
        <w:rPr>
          <w:rFonts w:ascii="Arial" w:hAnsi="Arial" w:cs="Arial"/>
        </w:rPr>
      </w:pPr>
      <w:r>
        <w:rPr>
          <w:noProof/>
        </w:rPr>
        <mc:AlternateContent>
          <mc:Choice Requires="wps">
            <w:drawing>
              <wp:anchor distT="0" distB="0" distL="114300" distR="114300" simplePos="0" relativeHeight="251682816" behindDoc="1" locked="0" layoutInCell="1" allowOverlap="1" wp14:anchorId="3969AD28" wp14:editId="2624A41C">
                <wp:simplePos x="0" y="0"/>
                <wp:positionH relativeFrom="column">
                  <wp:posOffset>-161925</wp:posOffset>
                </wp:positionH>
                <wp:positionV relativeFrom="paragraph">
                  <wp:posOffset>88265</wp:posOffset>
                </wp:positionV>
                <wp:extent cx="6648450" cy="1155700"/>
                <wp:effectExtent l="0" t="0" r="1905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15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9D65" id="Rectangle 18" o:spid="_x0000_s1026" style="position:absolute;margin-left:-12.75pt;margin-top:6.95pt;width:523.5pt;height:9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"/>
            </w:pict>
          </mc:Fallback>
        </mc:AlternateContent>
      </w:r>
    </w:p>
    <w:p w:rsidR="00207949" w:rsidRDefault="00207949" w:rsidP="00207949">
      <w:pPr>
        <w:rPr>
          <w:rFonts w:ascii="Arial" w:hAnsi="Arial" w:cs="Arial"/>
          <w:i/>
        </w:rPr>
      </w:pPr>
      <w:r>
        <w:rPr>
          <w:rFonts w:ascii="Arial" w:hAnsi="Arial" w:cs="Arial"/>
          <w:i/>
        </w:rPr>
        <w:t xml:space="preserve">Identified </w:t>
      </w:r>
      <w:r>
        <w:rPr>
          <w:rFonts w:ascii="Arial" w:hAnsi="Arial" w:cs="Arial"/>
          <w:b/>
          <w:i/>
        </w:rPr>
        <w:t>institutional goals</w:t>
      </w:r>
      <w:r>
        <w:rPr>
          <w:rFonts w:ascii="Arial" w:hAnsi="Arial" w:cs="Arial"/>
          <w:i/>
        </w:rPr>
        <w:t xml:space="preserve"> that will be me</w:t>
      </w:r>
      <w:r w:rsidR="001002E8">
        <w:rPr>
          <w:rFonts w:ascii="Arial" w:hAnsi="Arial" w:cs="Arial"/>
          <w:i/>
        </w:rPr>
        <w:t xml:space="preserve">t </w:t>
      </w:r>
      <w:proofErr w:type="gramStart"/>
      <w:r w:rsidR="001002E8">
        <w:rPr>
          <w:rFonts w:ascii="Arial" w:hAnsi="Arial" w:cs="Arial"/>
          <w:i/>
        </w:rPr>
        <w:t>as a result of</w:t>
      </w:r>
      <w:proofErr w:type="gramEnd"/>
      <w:r w:rsidR="001002E8">
        <w:rPr>
          <w:rFonts w:ascii="Arial" w:hAnsi="Arial" w:cs="Arial"/>
          <w:i/>
        </w:rPr>
        <w:t xml:space="preserve"> the use of FY18</w:t>
      </w:r>
      <w:r>
        <w:rPr>
          <w:rFonts w:ascii="Arial" w:hAnsi="Arial" w:cs="Arial"/>
          <w:i/>
        </w:rPr>
        <w:t xml:space="preserve"> Carl D. Perkins </w:t>
      </w:r>
      <w:r>
        <w:rPr>
          <w:rFonts w:ascii="Arial" w:hAnsi="Arial" w:cs="Arial"/>
          <w:b/>
          <w:i/>
        </w:rPr>
        <w:t>program improvement</w:t>
      </w:r>
      <w:r>
        <w:rPr>
          <w:rFonts w:ascii="Arial" w:hAnsi="Arial" w:cs="Arial"/>
          <w:i/>
        </w:rPr>
        <w:t xml:space="preserve"> federal grant funds.  </w:t>
      </w:r>
    </w:p>
    <w:p w:rsidR="00207949" w:rsidRPr="003E52C2" w:rsidRDefault="00207949" w:rsidP="00207949">
      <w:pPr>
        <w:rPr>
          <w:rFonts w:ascii="Arial" w:hAnsi="Arial" w:cs="Arial"/>
          <w:b/>
          <w:i/>
        </w:rPr>
      </w:pPr>
      <w:r>
        <w:rPr>
          <w:rFonts w:ascii="Arial" w:hAnsi="Arial" w:cs="Arial"/>
        </w:rPr>
        <w:t>Goal 1.</w:t>
      </w:r>
    </w:p>
    <w:p w:rsidR="00207949" w:rsidRDefault="00207949" w:rsidP="00207949">
      <w:pPr>
        <w:rPr>
          <w:rFonts w:ascii="Arial" w:hAnsi="Arial" w:cs="Arial"/>
        </w:rPr>
      </w:pPr>
      <w:r>
        <w:rPr>
          <w:rFonts w:ascii="Arial" w:hAnsi="Arial" w:cs="Arial"/>
        </w:rPr>
        <w:t>Goal 2.</w:t>
      </w:r>
    </w:p>
    <w:p w:rsidR="00207949" w:rsidRDefault="00207949" w:rsidP="00207949">
      <w:pPr>
        <w:rPr>
          <w:rFonts w:ascii="Arial" w:hAnsi="Arial" w:cs="Arial"/>
        </w:rPr>
      </w:pPr>
      <w:r>
        <w:rPr>
          <w:rFonts w:ascii="Arial" w:hAnsi="Arial" w:cs="Arial"/>
        </w:rPr>
        <w:t>Goal 3.</w:t>
      </w:r>
    </w:p>
    <w:p w:rsidR="00207949" w:rsidRDefault="00207949" w:rsidP="00207949">
      <w:pPr>
        <w:rPr>
          <w:rFonts w:ascii="Arial" w:hAnsi="Arial" w:cs="Arial"/>
        </w:rPr>
      </w:pPr>
      <w:r>
        <w:rPr>
          <w:rFonts w:ascii="Arial" w:hAnsi="Arial" w:cs="Arial"/>
        </w:rPr>
        <w:t>Goal 4.</w:t>
      </w:r>
    </w:p>
    <w:p w:rsidR="00207949" w:rsidRDefault="00207949" w:rsidP="00207949">
      <w:pPr>
        <w:rPr>
          <w:rFonts w:ascii="Arial" w:hAnsi="Arial" w:cs="Arial"/>
        </w:rPr>
      </w:pPr>
      <w:r>
        <w:rPr>
          <w:rFonts w:ascii="Arial" w:hAnsi="Arial" w:cs="Arial"/>
        </w:rPr>
        <w:t>Goal 5.</w:t>
      </w:r>
    </w:p>
    <w:p w:rsidR="00207949" w:rsidRDefault="00207949" w:rsidP="00207949">
      <w:pPr>
        <w:rPr>
          <w:rFonts w:ascii="Arial" w:hAnsi="Arial" w:cs="Arial"/>
        </w:rPr>
      </w:pPr>
    </w:p>
    <w:p w:rsidR="00207949" w:rsidRDefault="00207949" w:rsidP="00207949">
      <w:pPr>
        <w:rPr>
          <w:rFonts w:ascii="Arial" w:hAnsi="Arial" w:cs="Arial"/>
        </w:rPr>
      </w:pPr>
    </w:p>
    <w:p w:rsidR="00207949" w:rsidRDefault="00207949" w:rsidP="00207949">
      <w:pPr>
        <w:rPr>
          <w:rFonts w:ascii="Arial" w:hAnsi="Arial" w:cs="Arial"/>
        </w:rPr>
      </w:pPr>
      <w:r>
        <w:rPr>
          <w:rFonts w:ascii="Arial" w:hAnsi="Arial" w:cs="Arial"/>
          <w:b/>
          <w:bCs/>
        </w:rPr>
        <w:t>Step 2: Actual Outcome</w:t>
      </w:r>
    </w:p>
    <w:p w:rsidR="00207949" w:rsidRDefault="00207949" w:rsidP="00207949">
      <w:pPr>
        <w:rPr>
          <w:rFonts w:ascii="Arial" w:hAnsi="Arial" w:cs="Arial"/>
        </w:rPr>
      </w:pPr>
    </w:p>
    <w:tbl>
      <w:tblPr>
        <w:tblpPr w:leftFromText="180" w:rightFromText="180" w:vertAnchor="text" w:tblpX="-275" w:tblpY="1"/>
        <w:tblOverlap w:val="neve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4258"/>
        <w:gridCol w:w="5191"/>
      </w:tblGrid>
      <w:tr w:rsidR="00207949" w:rsidTr="00207949">
        <w:tc>
          <w:tcPr>
            <w:tcW w:w="511" w:type="pct"/>
            <w:tcBorders>
              <w:top w:val="single" w:sz="4" w:space="0" w:color="auto"/>
              <w:left w:val="single" w:sz="4" w:space="0" w:color="auto"/>
              <w:bottom w:val="single" w:sz="4" w:space="0" w:color="auto"/>
              <w:right w:val="single" w:sz="4" w:space="0" w:color="auto"/>
            </w:tcBorders>
            <w:hideMark/>
          </w:tcPr>
          <w:p w:rsidR="00207949" w:rsidRDefault="00207949" w:rsidP="001C2926">
            <w:pPr>
              <w:jc w:val="center"/>
              <w:rPr>
                <w:rFonts w:ascii="Arial" w:hAnsi="Arial" w:cs="Arial"/>
              </w:rPr>
            </w:pPr>
            <w:r>
              <w:rPr>
                <w:rFonts w:ascii="Arial" w:hAnsi="Arial" w:cs="Arial"/>
              </w:rPr>
              <w:t>Goal Number</w:t>
            </w:r>
          </w:p>
        </w:tc>
        <w:tc>
          <w:tcPr>
            <w:tcW w:w="2023" w:type="pct"/>
            <w:tcBorders>
              <w:top w:val="single" w:sz="4" w:space="0" w:color="auto"/>
              <w:left w:val="single" w:sz="4" w:space="0" w:color="auto"/>
              <w:bottom w:val="single" w:sz="4" w:space="0" w:color="auto"/>
              <w:right w:val="single" w:sz="4" w:space="0" w:color="auto"/>
            </w:tcBorders>
            <w:hideMark/>
          </w:tcPr>
          <w:p w:rsidR="00207949" w:rsidRDefault="00207949" w:rsidP="001C2926">
            <w:pPr>
              <w:jc w:val="center"/>
              <w:rPr>
                <w:rFonts w:ascii="Arial" w:hAnsi="Arial" w:cs="Arial"/>
              </w:rPr>
            </w:pPr>
            <w:r>
              <w:rPr>
                <w:rFonts w:ascii="Arial" w:hAnsi="Arial" w:cs="Arial"/>
              </w:rPr>
              <w:t xml:space="preserve">Positive and/or negative factors that affected the outcome </w:t>
            </w:r>
          </w:p>
        </w:tc>
        <w:tc>
          <w:tcPr>
            <w:tcW w:w="2467" w:type="pct"/>
            <w:tcBorders>
              <w:top w:val="single" w:sz="4" w:space="0" w:color="auto"/>
              <w:left w:val="single" w:sz="4" w:space="0" w:color="auto"/>
              <w:bottom w:val="single" w:sz="4" w:space="0" w:color="auto"/>
              <w:right w:val="single" w:sz="4" w:space="0" w:color="auto"/>
            </w:tcBorders>
          </w:tcPr>
          <w:p w:rsidR="00207949" w:rsidRDefault="00207949" w:rsidP="001C2926">
            <w:pPr>
              <w:jc w:val="center"/>
              <w:rPr>
                <w:rFonts w:ascii="Arial" w:hAnsi="Arial" w:cs="Arial"/>
              </w:rPr>
            </w:pPr>
            <w:r>
              <w:rPr>
                <w:rFonts w:ascii="Arial" w:hAnsi="Arial" w:cs="Arial"/>
              </w:rPr>
              <w:t>Actual Outcome</w:t>
            </w:r>
          </w:p>
        </w:tc>
      </w:tr>
      <w:tr w:rsidR="00207949" w:rsidTr="00207949">
        <w:tc>
          <w:tcPr>
            <w:tcW w:w="511"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p w:rsidR="00207949" w:rsidRDefault="00207949" w:rsidP="001C2926">
            <w:pPr>
              <w:rPr>
                <w:rFonts w:ascii="Arial" w:hAnsi="Arial" w:cs="Arial"/>
              </w:rPr>
            </w:pPr>
          </w:p>
        </w:tc>
        <w:tc>
          <w:tcPr>
            <w:tcW w:w="2023"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tc>
        <w:tc>
          <w:tcPr>
            <w:tcW w:w="2467"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tc>
      </w:tr>
      <w:tr w:rsidR="00207949" w:rsidTr="00207949">
        <w:tc>
          <w:tcPr>
            <w:tcW w:w="511"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p w:rsidR="00207949" w:rsidRDefault="00207949" w:rsidP="001C2926">
            <w:pPr>
              <w:rPr>
                <w:rFonts w:ascii="Arial" w:hAnsi="Arial" w:cs="Arial"/>
              </w:rPr>
            </w:pPr>
          </w:p>
        </w:tc>
        <w:tc>
          <w:tcPr>
            <w:tcW w:w="2023"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tc>
        <w:tc>
          <w:tcPr>
            <w:tcW w:w="2467"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tc>
      </w:tr>
      <w:tr w:rsidR="00207949" w:rsidTr="00207949">
        <w:tc>
          <w:tcPr>
            <w:tcW w:w="511"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p w:rsidR="00207949" w:rsidRDefault="00207949" w:rsidP="001C2926">
            <w:pPr>
              <w:rPr>
                <w:rFonts w:ascii="Arial" w:hAnsi="Arial" w:cs="Arial"/>
              </w:rPr>
            </w:pPr>
          </w:p>
        </w:tc>
        <w:tc>
          <w:tcPr>
            <w:tcW w:w="2023"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tc>
        <w:tc>
          <w:tcPr>
            <w:tcW w:w="2467"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tc>
      </w:tr>
      <w:tr w:rsidR="00207949" w:rsidTr="00207949">
        <w:tc>
          <w:tcPr>
            <w:tcW w:w="511"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p w:rsidR="00207949" w:rsidRDefault="00207949" w:rsidP="001C2926">
            <w:pPr>
              <w:rPr>
                <w:rFonts w:ascii="Arial" w:hAnsi="Arial" w:cs="Arial"/>
              </w:rPr>
            </w:pPr>
          </w:p>
        </w:tc>
        <w:tc>
          <w:tcPr>
            <w:tcW w:w="2023"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tc>
        <w:tc>
          <w:tcPr>
            <w:tcW w:w="2467" w:type="pct"/>
            <w:tcBorders>
              <w:top w:val="single" w:sz="4" w:space="0" w:color="auto"/>
              <w:left w:val="single" w:sz="4" w:space="0" w:color="auto"/>
              <w:bottom w:val="single" w:sz="4" w:space="0" w:color="auto"/>
              <w:right w:val="single" w:sz="4" w:space="0" w:color="auto"/>
            </w:tcBorders>
          </w:tcPr>
          <w:p w:rsidR="00207949" w:rsidRDefault="00207949" w:rsidP="001C2926">
            <w:pPr>
              <w:rPr>
                <w:rFonts w:ascii="Arial" w:hAnsi="Arial" w:cs="Arial"/>
              </w:rPr>
            </w:pPr>
          </w:p>
        </w:tc>
      </w:tr>
    </w:tbl>
    <w:p w:rsidR="00207949" w:rsidRDefault="00207949" w:rsidP="00207949">
      <w:r>
        <w:br w:type="textWrapping" w:clear="all"/>
      </w:r>
    </w:p>
    <w:p w:rsidR="00207949" w:rsidRDefault="00207949" w:rsidP="008A3168">
      <w:pPr>
        <w:jc w:val="center"/>
        <w:rPr>
          <w:b/>
          <w:color w:val="800000"/>
          <w:sz w:val="28"/>
          <w:szCs w:val="28"/>
        </w:rPr>
      </w:pPr>
    </w:p>
    <w:p w:rsidR="00207949" w:rsidRDefault="00207949" w:rsidP="008A3168">
      <w:pPr>
        <w:jc w:val="center"/>
        <w:rPr>
          <w:b/>
          <w:color w:val="800000"/>
          <w:sz w:val="28"/>
          <w:szCs w:val="28"/>
        </w:rPr>
      </w:pPr>
    </w:p>
    <w:p w:rsidR="00207949" w:rsidRDefault="00207949" w:rsidP="008A3168">
      <w:pPr>
        <w:jc w:val="center"/>
        <w:rPr>
          <w:b/>
          <w:color w:val="800000"/>
          <w:sz w:val="28"/>
          <w:szCs w:val="28"/>
        </w:rPr>
      </w:pPr>
    </w:p>
    <w:p w:rsidR="00207949" w:rsidRDefault="00207949" w:rsidP="008A3168">
      <w:pPr>
        <w:jc w:val="center"/>
        <w:rPr>
          <w:b/>
          <w:color w:val="800000"/>
          <w:sz w:val="28"/>
          <w:szCs w:val="28"/>
        </w:rPr>
      </w:pPr>
    </w:p>
    <w:p w:rsidR="00207949" w:rsidRDefault="00207949" w:rsidP="008A3168">
      <w:pPr>
        <w:jc w:val="center"/>
        <w:rPr>
          <w:b/>
          <w:color w:val="800000"/>
          <w:sz w:val="28"/>
          <w:szCs w:val="28"/>
        </w:rPr>
      </w:pPr>
    </w:p>
    <w:p w:rsidR="00207949" w:rsidRDefault="00207949" w:rsidP="008A3168">
      <w:pPr>
        <w:jc w:val="center"/>
        <w:rPr>
          <w:b/>
          <w:color w:val="800000"/>
          <w:sz w:val="28"/>
          <w:szCs w:val="28"/>
        </w:rPr>
      </w:pPr>
    </w:p>
    <w:p w:rsidR="00207949" w:rsidRDefault="00207949" w:rsidP="008A3168">
      <w:pPr>
        <w:jc w:val="center"/>
        <w:rPr>
          <w:b/>
          <w:color w:val="800000"/>
          <w:sz w:val="28"/>
          <w:szCs w:val="28"/>
        </w:rPr>
      </w:pPr>
    </w:p>
    <w:p w:rsidR="00207949" w:rsidRDefault="00207949" w:rsidP="008A3168">
      <w:pPr>
        <w:jc w:val="center"/>
        <w:rPr>
          <w:b/>
          <w:color w:val="800000"/>
          <w:sz w:val="28"/>
          <w:szCs w:val="28"/>
        </w:rPr>
      </w:pPr>
    </w:p>
    <w:p w:rsidR="00207949" w:rsidRDefault="00207949" w:rsidP="008A3168">
      <w:pPr>
        <w:jc w:val="center"/>
        <w:rPr>
          <w:b/>
          <w:color w:val="800000"/>
          <w:sz w:val="28"/>
          <w:szCs w:val="28"/>
        </w:rPr>
      </w:pPr>
    </w:p>
    <w:p w:rsidR="00207949" w:rsidRDefault="00207949" w:rsidP="008A3168">
      <w:pPr>
        <w:jc w:val="center"/>
        <w:rPr>
          <w:b/>
          <w:color w:val="800000"/>
          <w:sz w:val="28"/>
          <w:szCs w:val="28"/>
        </w:rPr>
      </w:pPr>
    </w:p>
    <w:p w:rsidR="00207949" w:rsidRDefault="00207949" w:rsidP="008A3168">
      <w:pPr>
        <w:jc w:val="center"/>
        <w:rPr>
          <w:b/>
          <w:color w:val="800000"/>
          <w:sz w:val="28"/>
          <w:szCs w:val="28"/>
        </w:rPr>
      </w:pPr>
    </w:p>
    <w:p w:rsidR="00F300DE" w:rsidRDefault="00F300DE"/>
    <w:p w:rsidR="00FC37AF" w:rsidRDefault="00FC37AF" w:rsidP="00FC37AF">
      <w:pPr>
        <w:rPr>
          <w:rFonts w:asciiTheme="majorHAnsi" w:hAnsiTheme="majorHAnsi" w:cs="Arial"/>
          <w:b/>
          <w:sz w:val="24"/>
          <w:szCs w:val="24"/>
        </w:rPr>
      </w:pPr>
      <w:r w:rsidRPr="00FC37AF">
        <w:rPr>
          <w:rFonts w:asciiTheme="majorHAnsi" w:hAnsiTheme="majorHAnsi" w:cs="Arial"/>
          <w:b/>
          <w:sz w:val="24"/>
          <w:szCs w:val="24"/>
        </w:rPr>
        <w:lastRenderedPageBreak/>
        <w:t xml:space="preserve">Appendix </w:t>
      </w:r>
      <w:r>
        <w:rPr>
          <w:rFonts w:asciiTheme="majorHAnsi" w:hAnsiTheme="majorHAnsi" w:cs="Arial"/>
          <w:b/>
          <w:sz w:val="24"/>
          <w:szCs w:val="24"/>
        </w:rPr>
        <w:t>P</w:t>
      </w:r>
    </w:p>
    <w:p w:rsidR="00A82819" w:rsidRDefault="00A82819" w:rsidP="00A82819"/>
    <w:p w:rsidR="00253716" w:rsidRPr="007A6953" w:rsidRDefault="001002E8" w:rsidP="00253716">
      <w:pPr>
        <w:jc w:val="center"/>
        <w:rPr>
          <w:b/>
          <w:sz w:val="24"/>
          <w:szCs w:val="24"/>
        </w:rPr>
      </w:pPr>
      <w:r>
        <w:rPr>
          <w:b/>
          <w:sz w:val="24"/>
          <w:szCs w:val="24"/>
        </w:rPr>
        <w:t xml:space="preserve">FY18 </w:t>
      </w:r>
      <w:r w:rsidR="004E6DD5">
        <w:rPr>
          <w:b/>
          <w:sz w:val="24"/>
          <w:szCs w:val="24"/>
        </w:rPr>
        <w:t>Perkins Program Improvement</w:t>
      </w:r>
      <w:r w:rsidR="00253716" w:rsidRPr="007A6953">
        <w:rPr>
          <w:b/>
          <w:sz w:val="24"/>
          <w:szCs w:val="24"/>
        </w:rPr>
        <w:t xml:space="preserve"> Grant</w:t>
      </w:r>
    </w:p>
    <w:p w:rsidR="00253716" w:rsidRPr="007A6953" w:rsidRDefault="00253716" w:rsidP="00253716">
      <w:pPr>
        <w:jc w:val="center"/>
        <w:rPr>
          <w:b/>
          <w:sz w:val="16"/>
          <w:szCs w:val="16"/>
        </w:rPr>
      </w:pPr>
    </w:p>
    <w:p w:rsidR="00253716" w:rsidRDefault="004E6DD5" w:rsidP="00253716">
      <w:pPr>
        <w:jc w:val="center"/>
        <w:rPr>
          <w:b/>
          <w:sz w:val="24"/>
          <w:szCs w:val="24"/>
        </w:rPr>
      </w:pPr>
      <w:r>
        <w:rPr>
          <w:b/>
          <w:sz w:val="24"/>
          <w:szCs w:val="24"/>
        </w:rPr>
        <w:t>Final Expenditure Report for</w:t>
      </w:r>
      <w:r w:rsidR="00253716" w:rsidRPr="007A6953">
        <w:rPr>
          <w:b/>
          <w:sz w:val="24"/>
          <w:szCs w:val="24"/>
        </w:rPr>
        <w:t xml:space="preserve"> Non-Capitalized Equipment (Unit Cost of $501 - $4,999) </w:t>
      </w:r>
    </w:p>
    <w:p w:rsidR="00253716" w:rsidRDefault="00253716" w:rsidP="00253716">
      <w:pPr>
        <w:jc w:val="center"/>
        <w:rPr>
          <w:b/>
          <w:sz w:val="24"/>
          <w:szCs w:val="24"/>
        </w:rPr>
      </w:pPr>
      <w:r w:rsidRPr="007A6953">
        <w:rPr>
          <w:b/>
          <w:sz w:val="24"/>
          <w:szCs w:val="24"/>
        </w:rPr>
        <w:t xml:space="preserve">and </w:t>
      </w:r>
    </w:p>
    <w:p w:rsidR="00253716" w:rsidRDefault="00253716" w:rsidP="00253716">
      <w:pPr>
        <w:jc w:val="center"/>
        <w:rPr>
          <w:b/>
          <w:sz w:val="24"/>
          <w:szCs w:val="24"/>
        </w:rPr>
      </w:pPr>
      <w:r w:rsidRPr="007A6953">
        <w:rPr>
          <w:b/>
          <w:sz w:val="24"/>
          <w:szCs w:val="24"/>
        </w:rPr>
        <w:t>Significant Technology Items</w:t>
      </w:r>
    </w:p>
    <w:p w:rsidR="00253716" w:rsidRDefault="00253716" w:rsidP="00A82819"/>
    <w:p w:rsidR="00253716" w:rsidRDefault="00253716" w:rsidP="00A82819"/>
    <w:p w:rsidR="008A3BA7" w:rsidRDefault="008A3BA7" w:rsidP="008A3BA7">
      <w:pPr>
        <w:jc w:val="right"/>
        <w:rPr>
          <w:b/>
          <w:bCs/>
        </w:rPr>
      </w:pPr>
      <w:r>
        <w:rPr>
          <w:b/>
          <w:bCs/>
        </w:rPr>
        <w:t>Institution____________________________</w:t>
      </w:r>
    </w:p>
    <w:p w:rsidR="00253716" w:rsidRDefault="00253716" w:rsidP="00A82819"/>
    <w:p w:rsidR="00A52A8B" w:rsidRDefault="005376A7">
      <w:r>
        <w:t>INSTRUCTIONS: This document is to provide KBOR with the initial placement of equipment and highly walkable items purchase</w:t>
      </w:r>
      <w:r w:rsidR="004E3ABC">
        <w:t>d</w:t>
      </w:r>
      <w:r>
        <w:t xml:space="preserve"> for under $5,000.</w:t>
      </w:r>
      <w:r w:rsidR="004E3ABC">
        <w:t xml:space="preserve"> Items in this category do not need to have a KBOR tag but must be tracked according to the purchasing institutions federally mandated procedures.</w:t>
      </w:r>
      <w:r>
        <w:t xml:space="preserve"> </w:t>
      </w:r>
    </w:p>
    <w:p w:rsidR="00A82819" w:rsidRDefault="00A82819" w:rsidP="00A82819"/>
    <w:tbl>
      <w:tblPr>
        <w:tblStyle w:val="TableGrid"/>
        <w:tblW w:w="10710" w:type="dxa"/>
        <w:tblInd w:w="-275" w:type="dxa"/>
        <w:tblLook w:val="04A0" w:firstRow="1" w:lastRow="0" w:firstColumn="1" w:lastColumn="0" w:noHBand="0" w:noVBand="1"/>
      </w:tblPr>
      <w:tblGrid>
        <w:gridCol w:w="1277"/>
        <w:gridCol w:w="2930"/>
        <w:gridCol w:w="1103"/>
        <w:gridCol w:w="1170"/>
        <w:gridCol w:w="1440"/>
        <w:gridCol w:w="1170"/>
        <w:gridCol w:w="1620"/>
      </w:tblGrid>
      <w:tr w:rsidR="00153EA2" w:rsidTr="0096441D">
        <w:tc>
          <w:tcPr>
            <w:tcW w:w="1277" w:type="dxa"/>
            <w:shd w:val="clear" w:color="auto" w:fill="E7E6E6" w:themeFill="background2"/>
          </w:tcPr>
          <w:p w:rsidR="00EB0673" w:rsidRDefault="0096441D" w:rsidP="00EB0673">
            <w:pPr>
              <w:jc w:val="center"/>
              <w:rPr>
                <w:b/>
                <w:sz w:val="24"/>
                <w:szCs w:val="24"/>
              </w:rPr>
            </w:pPr>
            <w:r>
              <w:rPr>
                <w:b/>
                <w:sz w:val="24"/>
                <w:szCs w:val="24"/>
              </w:rPr>
              <w:t>Institutions</w:t>
            </w:r>
          </w:p>
          <w:p w:rsidR="00153EA2" w:rsidRPr="00EB0673" w:rsidRDefault="00153EA2" w:rsidP="0096441D">
            <w:pPr>
              <w:jc w:val="center"/>
              <w:rPr>
                <w:b/>
                <w:sz w:val="24"/>
                <w:szCs w:val="24"/>
              </w:rPr>
            </w:pPr>
            <w:r w:rsidRPr="00EB0673">
              <w:rPr>
                <w:b/>
                <w:sz w:val="24"/>
                <w:szCs w:val="24"/>
              </w:rPr>
              <w:t xml:space="preserve">Property </w:t>
            </w:r>
            <w:r w:rsidR="0096441D">
              <w:rPr>
                <w:b/>
                <w:sz w:val="24"/>
                <w:szCs w:val="24"/>
              </w:rPr>
              <w:t>I.D.</w:t>
            </w:r>
            <w:r w:rsidRPr="00EB0673">
              <w:rPr>
                <w:b/>
                <w:sz w:val="24"/>
                <w:szCs w:val="24"/>
              </w:rPr>
              <w:t xml:space="preserve"> Number</w:t>
            </w:r>
          </w:p>
        </w:tc>
        <w:tc>
          <w:tcPr>
            <w:tcW w:w="2930" w:type="dxa"/>
            <w:shd w:val="clear" w:color="auto" w:fill="E7E6E6" w:themeFill="background2"/>
          </w:tcPr>
          <w:p w:rsidR="00EB0673" w:rsidRDefault="00EB0673" w:rsidP="00EB0673">
            <w:pPr>
              <w:jc w:val="center"/>
              <w:rPr>
                <w:b/>
                <w:sz w:val="24"/>
                <w:szCs w:val="24"/>
              </w:rPr>
            </w:pPr>
          </w:p>
          <w:p w:rsidR="00153EA2" w:rsidRPr="00EB0673" w:rsidRDefault="00153EA2" w:rsidP="00EB0673">
            <w:pPr>
              <w:jc w:val="center"/>
              <w:rPr>
                <w:b/>
                <w:sz w:val="24"/>
                <w:szCs w:val="24"/>
              </w:rPr>
            </w:pPr>
            <w:r w:rsidRPr="00EB0673">
              <w:rPr>
                <w:b/>
                <w:sz w:val="24"/>
                <w:szCs w:val="24"/>
              </w:rPr>
              <w:t>Name of Equip., Serial No. &amp; Model No.</w:t>
            </w:r>
          </w:p>
        </w:tc>
        <w:tc>
          <w:tcPr>
            <w:tcW w:w="1103" w:type="dxa"/>
            <w:shd w:val="clear" w:color="auto" w:fill="E7E6E6" w:themeFill="background2"/>
          </w:tcPr>
          <w:p w:rsidR="00EB0673" w:rsidRDefault="00EB0673" w:rsidP="00EB0673">
            <w:pPr>
              <w:jc w:val="center"/>
              <w:rPr>
                <w:b/>
                <w:sz w:val="24"/>
                <w:szCs w:val="24"/>
              </w:rPr>
            </w:pPr>
          </w:p>
          <w:p w:rsidR="00153EA2" w:rsidRPr="00EB0673" w:rsidRDefault="00153EA2" w:rsidP="00EB0673">
            <w:pPr>
              <w:jc w:val="center"/>
              <w:rPr>
                <w:b/>
                <w:sz w:val="24"/>
                <w:szCs w:val="24"/>
              </w:rPr>
            </w:pPr>
            <w:r w:rsidRPr="00EB0673">
              <w:rPr>
                <w:b/>
                <w:sz w:val="24"/>
                <w:szCs w:val="24"/>
              </w:rPr>
              <w:t>Purchase Date</w:t>
            </w:r>
          </w:p>
        </w:tc>
        <w:tc>
          <w:tcPr>
            <w:tcW w:w="1170" w:type="dxa"/>
            <w:shd w:val="clear" w:color="auto" w:fill="E7E6E6" w:themeFill="background2"/>
          </w:tcPr>
          <w:p w:rsidR="00EB0673" w:rsidRDefault="00EB0673" w:rsidP="00EB0673">
            <w:pPr>
              <w:jc w:val="center"/>
              <w:rPr>
                <w:b/>
                <w:sz w:val="24"/>
                <w:szCs w:val="24"/>
              </w:rPr>
            </w:pPr>
          </w:p>
          <w:p w:rsidR="00153EA2" w:rsidRPr="00EB0673" w:rsidRDefault="00153EA2" w:rsidP="00EB0673">
            <w:pPr>
              <w:jc w:val="center"/>
              <w:rPr>
                <w:b/>
                <w:sz w:val="24"/>
                <w:szCs w:val="24"/>
              </w:rPr>
            </w:pPr>
            <w:r w:rsidRPr="00EB0673">
              <w:rPr>
                <w:b/>
                <w:sz w:val="24"/>
                <w:szCs w:val="24"/>
              </w:rPr>
              <w:t>No. of Items / Quantity</w:t>
            </w:r>
          </w:p>
        </w:tc>
        <w:tc>
          <w:tcPr>
            <w:tcW w:w="1440" w:type="dxa"/>
            <w:shd w:val="clear" w:color="auto" w:fill="E7E6E6" w:themeFill="background2"/>
          </w:tcPr>
          <w:p w:rsidR="00EB0673" w:rsidRDefault="00EB0673" w:rsidP="00EB0673">
            <w:pPr>
              <w:jc w:val="center"/>
              <w:rPr>
                <w:b/>
                <w:sz w:val="24"/>
                <w:szCs w:val="24"/>
              </w:rPr>
            </w:pPr>
          </w:p>
          <w:p w:rsidR="00153EA2" w:rsidRPr="00EB0673" w:rsidRDefault="00153EA2" w:rsidP="00EB0673">
            <w:pPr>
              <w:jc w:val="center"/>
              <w:rPr>
                <w:b/>
                <w:sz w:val="24"/>
                <w:szCs w:val="24"/>
              </w:rPr>
            </w:pPr>
            <w:r w:rsidRPr="00EB0673">
              <w:rPr>
                <w:b/>
                <w:sz w:val="24"/>
                <w:szCs w:val="24"/>
              </w:rPr>
              <w:t>Cost Per Unit</w:t>
            </w:r>
          </w:p>
        </w:tc>
        <w:tc>
          <w:tcPr>
            <w:tcW w:w="1170" w:type="dxa"/>
            <w:shd w:val="clear" w:color="auto" w:fill="E7E6E6" w:themeFill="background2"/>
          </w:tcPr>
          <w:p w:rsidR="00EB0673" w:rsidRDefault="00EB0673" w:rsidP="00EB0673">
            <w:pPr>
              <w:jc w:val="center"/>
              <w:rPr>
                <w:b/>
                <w:sz w:val="24"/>
                <w:szCs w:val="24"/>
              </w:rPr>
            </w:pPr>
          </w:p>
          <w:p w:rsidR="00153EA2" w:rsidRPr="00EB0673" w:rsidRDefault="00153EA2" w:rsidP="00EB0673">
            <w:pPr>
              <w:jc w:val="center"/>
              <w:rPr>
                <w:b/>
                <w:sz w:val="24"/>
                <w:szCs w:val="24"/>
              </w:rPr>
            </w:pPr>
            <w:r w:rsidRPr="00EB0673">
              <w:rPr>
                <w:b/>
                <w:sz w:val="24"/>
                <w:szCs w:val="24"/>
              </w:rPr>
              <w:t>Total Cost</w:t>
            </w:r>
          </w:p>
        </w:tc>
        <w:tc>
          <w:tcPr>
            <w:tcW w:w="1620" w:type="dxa"/>
            <w:shd w:val="clear" w:color="auto" w:fill="E7E6E6" w:themeFill="background2"/>
          </w:tcPr>
          <w:p w:rsidR="00153EA2" w:rsidRPr="00EB0673" w:rsidRDefault="00EB0673" w:rsidP="00EB0673">
            <w:pPr>
              <w:jc w:val="center"/>
              <w:rPr>
                <w:b/>
                <w:sz w:val="24"/>
                <w:szCs w:val="24"/>
              </w:rPr>
            </w:pPr>
            <w:r w:rsidRPr="00EB0673">
              <w:rPr>
                <w:b/>
                <w:sz w:val="24"/>
                <w:szCs w:val="24"/>
              </w:rPr>
              <w:t>Program &amp; Location</w:t>
            </w:r>
          </w:p>
          <w:p w:rsidR="00EB0673" w:rsidRPr="005F1420" w:rsidRDefault="005F1420" w:rsidP="00EB0673">
            <w:pPr>
              <w:jc w:val="center"/>
            </w:pPr>
            <w:r w:rsidRPr="005F1420">
              <w:t>(</w:t>
            </w:r>
            <w:r w:rsidR="00EB0673" w:rsidRPr="005F1420">
              <w:t>Campus Building)</w:t>
            </w:r>
          </w:p>
          <w:p w:rsidR="00EB0673" w:rsidRPr="00EB0673" w:rsidRDefault="00EB0673" w:rsidP="00EB0673">
            <w:pPr>
              <w:jc w:val="center"/>
              <w:rPr>
                <w:b/>
                <w:sz w:val="24"/>
                <w:szCs w:val="24"/>
              </w:rPr>
            </w:pPr>
            <w:r w:rsidRPr="005F1420">
              <w:t>(Identify by each Item)</w:t>
            </w:r>
          </w:p>
        </w:tc>
      </w:tr>
      <w:tr w:rsidR="00153EA2" w:rsidTr="0096441D">
        <w:trPr>
          <w:trHeight w:val="602"/>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62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53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62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71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71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71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62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r w:rsidR="00153EA2" w:rsidTr="0096441D">
        <w:trPr>
          <w:trHeight w:val="620"/>
        </w:trPr>
        <w:tc>
          <w:tcPr>
            <w:tcW w:w="1277" w:type="dxa"/>
          </w:tcPr>
          <w:p w:rsidR="00153EA2" w:rsidRDefault="00153EA2"/>
        </w:tc>
        <w:tc>
          <w:tcPr>
            <w:tcW w:w="2930" w:type="dxa"/>
          </w:tcPr>
          <w:p w:rsidR="00153EA2" w:rsidRDefault="00153EA2"/>
        </w:tc>
        <w:tc>
          <w:tcPr>
            <w:tcW w:w="1103" w:type="dxa"/>
          </w:tcPr>
          <w:p w:rsidR="00153EA2" w:rsidRDefault="00153EA2"/>
        </w:tc>
        <w:tc>
          <w:tcPr>
            <w:tcW w:w="1170" w:type="dxa"/>
          </w:tcPr>
          <w:p w:rsidR="00153EA2" w:rsidRDefault="00153EA2"/>
        </w:tc>
        <w:tc>
          <w:tcPr>
            <w:tcW w:w="1440" w:type="dxa"/>
          </w:tcPr>
          <w:p w:rsidR="00153EA2" w:rsidRDefault="00153EA2"/>
        </w:tc>
        <w:tc>
          <w:tcPr>
            <w:tcW w:w="1170" w:type="dxa"/>
          </w:tcPr>
          <w:p w:rsidR="00153EA2" w:rsidRDefault="00153EA2"/>
        </w:tc>
        <w:tc>
          <w:tcPr>
            <w:tcW w:w="1620" w:type="dxa"/>
          </w:tcPr>
          <w:p w:rsidR="00153EA2" w:rsidRDefault="00153EA2"/>
        </w:tc>
      </w:tr>
    </w:tbl>
    <w:p w:rsidR="00A52A8B" w:rsidRDefault="00A52A8B"/>
    <w:p w:rsidR="00C51152" w:rsidRDefault="00C51152"/>
    <w:p w:rsidR="00C51152" w:rsidRDefault="00C51152"/>
    <w:p w:rsidR="00C51152" w:rsidRDefault="00C51152"/>
    <w:p w:rsidR="004D0D69" w:rsidRDefault="004D0D69"/>
    <w:p w:rsidR="002C3A29" w:rsidRDefault="002C3A29"/>
    <w:p w:rsidR="002C3A29" w:rsidRDefault="002C3A29"/>
    <w:p w:rsidR="002C3A29" w:rsidRDefault="002C3A29"/>
    <w:p w:rsidR="004D0D69" w:rsidRDefault="004D0D69"/>
    <w:p w:rsidR="002C3A29" w:rsidRDefault="002C3A29" w:rsidP="002C3A29">
      <w:pPr>
        <w:rPr>
          <w:rFonts w:asciiTheme="majorHAnsi" w:hAnsiTheme="majorHAnsi" w:cs="Arial"/>
          <w:b/>
          <w:sz w:val="24"/>
          <w:szCs w:val="24"/>
        </w:rPr>
      </w:pPr>
      <w:r w:rsidRPr="00FC37AF">
        <w:rPr>
          <w:rFonts w:asciiTheme="majorHAnsi" w:hAnsiTheme="majorHAnsi" w:cs="Arial"/>
          <w:b/>
          <w:sz w:val="24"/>
          <w:szCs w:val="24"/>
        </w:rPr>
        <w:lastRenderedPageBreak/>
        <w:t xml:space="preserve">Appendix </w:t>
      </w:r>
      <w:r>
        <w:rPr>
          <w:rFonts w:asciiTheme="majorHAnsi" w:hAnsiTheme="majorHAnsi" w:cs="Arial"/>
          <w:b/>
          <w:sz w:val="24"/>
          <w:szCs w:val="24"/>
        </w:rPr>
        <w:t>Q</w:t>
      </w:r>
    </w:p>
    <w:p w:rsidR="002C3A29" w:rsidRDefault="002C3A29" w:rsidP="004D0D69">
      <w:pPr>
        <w:jc w:val="center"/>
        <w:rPr>
          <w:b/>
          <w:sz w:val="24"/>
          <w:szCs w:val="24"/>
        </w:rPr>
      </w:pPr>
    </w:p>
    <w:p w:rsidR="004D0D69" w:rsidRPr="007A6953" w:rsidRDefault="001002E8" w:rsidP="004D0D69">
      <w:pPr>
        <w:jc w:val="center"/>
        <w:rPr>
          <w:b/>
          <w:sz w:val="24"/>
          <w:szCs w:val="24"/>
        </w:rPr>
      </w:pPr>
      <w:r>
        <w:rPr>
          <w:b/>
          <w:sz w:val="24"/>
          <w:szCs w:val="24"/>
        </w:rPr>
        <w:t xml:space="preserve">FY18 </w:t>
      </w:r>
      <w:r w:rsidR="004D0D69">
        <w:rPr>
          <w:b/>
          <w:sz w:val="24"/>
          <w:szCs w:val="24"/>
        </w:rPr>
        <w:t>Perkins Program Improvement</w:t>
      </w:r>
      <w:r w:rsidR="004D0D69" w:rsidRPr="007A6953">
        <w:rPr>
          <w:b/>
          <w:sz w:val="24"/>
          <w:szCs w:val="24"/>
        </w:rPr>
        <w:t xml:space="preserve"> Grant</w:t>
      </w:r>
    </w:p>
    <w:p w:rsidR="004D0D69" w:rsidRPr="007A6953" w:rsidRDefault="004D0D69" w:rsidP="004D0D69">
      <w:pPr>
        <w:jc w:val="center"/>
        <w:rPr>
          <w:b/>
          <w:sz w:val="16"/>
          <w:szCs w:val="16"/>
        </w:rPr>
      </w:pPr>
    </w:p>
    <w:p w:rsidR="004D0D69" w:rsidRDefault="00346DE6" w:rsidP="004D0D69">
      <w:pPr>
        <w:jc w:val="center"/>
        <w:rPr>
          <w:b/>
          <w:sz w:val="24"/>
          <w:szCs w:val="24"/>
        </w:rPr>
      </w:pPr>
      <w:r>
        <w:rPr>
          <w:b/>
          <w:sz w:val="24"/>
          <w:szCs w:val="24"/>
        </w:rPr>
        <w:t xml:space="preserve">Final Expenditure Report -- </w:t>
      </w:r>
      <w:r w:rsidR="004D0D69" w:rsidRPr="007A6953">
        <w:rPr>
          <w:b/>
          <w:sz w:val="24"/>
          <w:szCs w:val="24"/>
        </w:rPr>
        <w:t>Equipment</w:t>
      </w:r>
      <w:r>
        <w:rPr>
          <w:b/>
          <w:sz w:val="24"/>
          <w:szCs w:val="24"/>
        </w:rPr>
        <w:t xml:space="preserve"> Inventory</w:t>
      </w:r>
      <w:r w:rsidR="004D0D69" w:rsidRPr="007A6953">
        <w:rPr>
          <w:b/>
          <w:sz w:val="24"/>
          <w:szCs w:val="24"/>
        </w:rPr>
        <w:t xml:space="preserve"> (Unit Cost of </w:t>
      </w:r>
      <w:r>
        <w:rPr>
          <w:b/>
          <w:sz w:val="24"/>
          <w:szCs w:val="24"/>
        </w:rPr>
        <w:t>$5,000 or more</w:t>
      </w:r>
      <w:r w:rsidR="004D0D69" w:rsidRPr="007A6953">
        <w:rPr>
          <w:b/>
          <w:sz w:val="24"/>
          <w:szCs w:val="24"/>
        </w:rPr>
        <w:t xml:space="preserve">) </w:t>
      </w:r>
    </w:p>
    <w:p w:rsidR="004D0D69" w:rsidRDefault="004D0D69" w:rsidP="004D0D69"/>
    <w:p w:rsidR="004D0D69" w:rsidRDefault="004D0D69" w:rsidP="004D0D69"/>
    <w:p w:rsidR="008A3BA7" w:rsidRDefault="008A3BA7" w:rsidP="008A3BA7">
      <w:pPr>
        <w:jc w:val="right"/>
        <w:rPr>
          <w:b/>
          <w:bCs/>
        </w:rPr>
      </w:pPr>
      <w:r>
        <w:rPr>
          <w:b/>
          <w:bCs/>
        </w:rPr>
        <w:t>Institution____________________________</w:t>
      </w:r>
    </w:p>
    <w:p w:rsidR="004D0D69" w:rsidRDefault="004D0D69" w:rsidP="004D0D69"/>
    <w:p w:rsidR="004D0D69" w:rsidRDefault="004D0D69" w:rsidP="004D0D69">
      <w:r>
        <w:t xml:space="preserve">INSTRUCTIONS: </w:t>
      </w:r>
      <w:r w:rsidR="00D70F22">
        <w:t>Equipment purchased with Perkins funds for over $5,000 should have KBOR equipment tags requested by the end of the grant year.</w:t>
      </w:r>
    </w:p>
    <w:p w:rsidR="004D0D69" w:rsidRDefault="004D0D69" w:rsidP="004D0D69"/>
    <w:tbl>
      <w:tblPr>
        <w:tblStyle w:val="TableGrid"/>
        <w:tblW w:w="10620" w:type="dxa"/>
        <w:tblInd w:w="-275" w:type="dxa"/>
        <w:tblLayout w:type="fixed"/>
        <w:tblLook w:val="04A0" w:firstRow="1" w:lastRow="0" w:firstColumn="1" w:lastColumn="0" w:noHBand="0" w:noVBand="1"/>
      </w:tblPr>
      <w:tblGrid>
        <w:gridCol w:w="2610"/>
        <w:gridCol w:w="1080"/>
        <w:gridCol w:w="990"/>
        <w:gridCol w:w="1080"/>
        <w:gridCol w:w="990"/>
        <w:gridCol w:w="900"/>
        <w:gridCol w:w="1980"/>
        <w:gridCol w:w="990"/>
      </w:tblGrid>
      <w:tr w:rsidR="0096441D" w:rsidTr="0096441D">
        <w:tc>
          <w:tcPr>
            <w:tcW w:w="2610" w:type="dxa"/>
            <w:shd w:val="clear" w:color="auto" w:fill="E7E6E6" w:themeFill="background2"/>
          </w:tcPr>
          <w:p w:rsidR="0096441D" w:rsidRPr="00665B59" w:rsidRDefault="0096441D" w:rsidP="001C2926">
            <w:pPr>
              <w:jc w:val="center"/>
              <w:rPr>
                <w:b/>
                <w:sz w:val="22"/>
                <w:szCs w:val="22"/>
              </w:rPr>
            </w:pPr>
          </w:p>
          <w:p w:rsidR="0096441D" w:rsidRPr="00665B59" w:rsidRDefault="0096441D" w:rsidP="001C2926">
            <w:pPr>
              <w:jc w:val="center"/>
              <w:rPr>
                <w:b/>
                <w:sz w:val="22"/>
                <w:szCs w:val="22"/>
              </w:rPr>
            </w:pPr>
            <w:r w:rsidRPr="00665B59">
              <w:rPr>
                <w:b/>
                <w:sz w:val="22"/>
                <w:szCs w:val="22"/>
              </w:rPr>
              <w:t>Name of Equip., Serial No. &amp; Model No.</w:t>
            </w:r>
          </w:p>
        </w:tc>
        <w:tc>
          <w:tcPr>
            <w:tcW w:w="1080" w:type="dxa"/>
            <w:shd w:val="clear" w:color="auto" w:fill="E7E6E6" w:themeFill="background2"/>
          </w:tcPr>
          <w:p w:rsidR="0096441D" w:rsidRPr="00665B59" w:rsidRDefault="0096441D" w:rsidP="001C2926">
            <w:pPr>
              <w:jc w:val="center"/>
              <w:rPr>
                <w:b/>
                <w:sz w:val="22"/>
                <w:szCs w:val="22"/>
              </w:rPr>
            </w:pPr>
          </w:p>
          <w:p w:rsidR="0096441D" w:rsidRPr="00665B59" w:rsidRDefault="0096441D" w:rsidP="001C2926">
            <w:pPr>
              <w:jc w:val="center"/>
              <w:rPr>
                <w:b/>
                <w:sz w:val="22"/>
                <w:szCs w:val="22"/>
              </w:rPr>
            </w:pPr>
            <w:r w:rsidRPr="00665B59">
              <w:rPr>
                <w:b/>
                <w:sz w:val="22"/>
                <w:szCs w:val="22"/>
              </w:rPr>
              <w:t>Purchase Date</w:t>
            </w:r>
          </w:p>
        </w:tc>
        <w:tc>
          <w:tcPr>
            <w:tcW w:w="990" w:type="dxa"/>
            <w:shd w:val="clear" w:color="auto" w:fill="E7E6E6" w:themeFill="background2"/>
          </w:tcPr>
          <w:p w:rsidR="0096441D" w:rsidRPr="00665B59" w:rsidRDefault="0096441D" w:rsidP="001C2926">
            <w:pPr>
              <w:jc w:val="center"/>
              <w:rPr>
                <w:b/>
                <w:sz w:val="22"/>
                <w:szCs w:val="22"/>
              </w:rPr>
            </w:pPr>
          </w:p>
          <w:p w:rsidR="0096441D" w:rsidRPr="00665B59" w:rsidRDefault="0096441D" w:rsidP="001C2926">
            <w:pPr>
              <w:jc w:val="center"/>
              <w:rPr>
                <w:b/>
                <w:sz w:val="22"/>
                <w:szCs w:val="22"/>
              </w:rPr>
            </w:pPr>
            <w:r w:rsidRPr="00665B59">
              <w:rPr>
                <w:b/>
                <w:sz w:val="22"/>
                <w:szCs w:val="22"/>
              </w:rPr>
              <w:t>No. of Items / Quantity</w:t>
            </w:r>
          </w:p>
        </w:tc>
        <w:tc>
          <w:tcPr>
            <w:tcW w:w="1080" w:type="dxa"/>
            <w:shd w:val="clear" w:color="auto" w:fill="E7E6E6" w:themeFill="background2"/>
          </w:tcPr>
          <w:p w:rsidR="0096441D" w:rsidRPr="00665B59" w:rsidRDefault="0096441D" w:rsidP="001C2926">
            <w:pPr>
              <w:jc w:val="center"/>
              <w:rPr>
                <w:b/>
                <w:sz w:val="22"/>
                <w:szCs w:val="22"/>
              </w:rPr>
            </w:pPr>
          </w:p>
          <w:p w:rsidR="0096441D" w:rsidRPr="00665B59" w:rsidRDefault="0096441D" w:rsidP="001C2926">
            <w:pPr>
              <w:jc w:val="center"/>
              <w:rPr>
                <w:b/>
                <w:sz w:val="22"/>
                <w:szCs w:val="22"/>
              </w:rPr>
            </w:pPr>
            <w:r w:rsidRPr="00665B59">
              <w:rPr>
                <w:b/>
                <w:sz w:val="22"/>
                <w:szCs w:val="22"/>
              </w:rPr>
              <w:t>Cost Per Unit</w:t>
            </w:r>
          </w:p>
        </w:tc>
        <w:tc>
          <w:tcPr>
            <w:tcW w:w="990" w:type="dxa"/>
            <w:shd w:val="clear" w:color="auto" w:fill="E7E6E6" w:themeFill="background2"/>
          </w:tcPr>
          <w:p w:rsidR="0096441D" w:rsidRDefault="0096441D" w:rsidP="001C2926">
            <w:pPr>
              <w:jc w:val="center"/>
              <w:rPr>
                <w:b/>
                <w:sz w:val="22"/>
                <w:szCs w:val="22"/>
              </w:rPr>
            </w:pPr>
          </w:p>
          <w:p w:rsidR="0096441D" w:rsidRPr="00665B59" w:rsidRDefault="0096441D" w:rsidP="001C2926">
            <w:pPr>
              <w:jc w:val="center"/>
              <w:rPr>
                <w:b/>
                <w:sz w:val="22"/>
                <w:szCs w:val="22"/>
              </w:rPr>
            </w:pPr>
            <w:r>
              <w:rPr>
                <w:b/>
                <w:sz w:val="22"/>
                <w:szCs w:val="22"/>
              </w:rPr>
              <w:t>Amount paid by Perkins</w:t>
            </w:r>
          </w:p>
        </w:tc>
        <w:tc>
          <w:tcPr>
            <w:tcW w:w="900" w:type="dxa"/>
            <w:shd w:val="clear" w:color="auto" w:fill="E7E6E6" w:themeFill="background2"/>
          </w:tcPr>
          <w:p w:rsidR="0096441D" w:rsidRPr="00665B59" w:rsidRDefault="0096441D" w:rsidP="001C2926">
            <w:pPr>
              <w:jc w:val="center"/>
              <w:rPr>
                <w:b/>
                <w:sz w:val="22"/>
                <w:szCs w:val="22"/>
              </w:rPr>
            </w:pPr>
          </w:p>
          <w:p w:rsidR="0096441D" w:rsidRPr="00665B59" w:rsidRDefault="0096441D" w:rsidP="001C2926">
            <w:pPr>
              <w:jc w:val="center"/>
              <w:rPr>
                <w:b/>
                <w:sz w:val="22"/>
                <w:szCs w:val="22"/>
              </w:rPr>
            </w:pPr>
            <w:r w:rsidRPr="00665B59">
              <w:rPr>
                <w:b/>
                <w:sz w:val="22"/>
                <w:szCs w:val="22"/>
              </w:rPr>
              <w:t>Total Cost</w:t>
            </w:r>
          </w:p>
        </w:tc>
        <w:tc>
          <w:tcPr>
            <w:tcW w:w="1980" w:type="dxa"/>
            <w:shd w:val="clear" w:color="auto" w:fill="E7E6E6" w:themeFill="background2"/>
          </w:tcPr>
          <w:p w:rsidR="0096441D" w:rsidRPr="00665B59" w:rsidRDefault="0096441D" w:rsidP="001C2926">
            <w:pPr>
              <w:jc w:val="center"/>
              <w:rPr>
                <w:b/>
                <w:sz w:val="22"/>
                <w:szCs w:val="22"/>
              </w:rPr>
            </w:pPr>
            <w:r w:rsidRPr="00665B59">
              <w:rPr>
                <w:b/>
                <w:sz w:val="22"/>
                <w:szCs w:val="22"/>
              </w:rPr>
              <w:t>Program &amp; Location</w:t>
            </w:r>
          </w:p>
          <w:p w:rsidR="0096441D" w:rsidRPr="00665B59" w:rsidRDefault="0096441D" w:rsidP="001C2926">
            <w:pPr>
              <w:jc w:val="center"/>
              <w:rPr>
                <w:sz w:val="22"/>
                <w:szCs w:val="22"/>
              </w:rPr>
            </w:pPr>
            <w:r w:rsidRPr="00665B59">
              <w:rPr>
                <w:sz w:val="22"/>
                <w:szCs w:val="22"/>
              </w:rPr>
              <w:t>(Campus Building)</w:t>
            </w:r>
          </w:p>
          <w:p w:rsidR="0096441D" w:rsidRPr="00665B59" w:rsidRDefault="0096441D" w:rsidP="001C2926">
            <w:pPr>
              <w:jc w:val="center"/>
              <w:rPr>
                <w:b/>
                <w:sz w:val="22"/>
                <w:szCs w:val="22"/>
              </w:rPr>
            </w:pPr>
            <w:r w:rsidRPr="00665B59">
              <w:rPr>
                <w:sz w:val="22"/>
                <w:szCs w:val="22"/>
              </w:rPr>
              <w:t>(Identify by each Item)</w:t>
            </w:r>
          </w:p>
        </w:tc>
        <w:tc>
          <w:tcPr>
            <w:tcW w:w="990" w:type="dxa"/>
            <w:shd w:val="clear" w:color="auto" w:fill="E7E6E6" w:themeFill="background2"/>
          </w:tcPr>
          <w:p w:rsidR="0096441D" w:rsidRPr="00665B59" w:rsidRDefault="0096441D" w:rsidP="00DF0A70">
            <w:pPr>
              <w:jc w:val="center"/>
              <w:rPr>
                <w:b/>
                <w:sz w:val="22"/>
                <w:szCs w:val="22"/>
              </w:rPr>
            </w:pPr>
            <w:r>
              <w:rPr>
                <w:b/>
                <w:sz w:val="22"/>
                <w:szCs w:val="22"/>
              </w:rPr>
              <w:t xml:space="preserve">KBOR Issued Tag </w:t>
            </w:r>
            <w:r w:rsidR="00DF0A70">
              <w:rPr>
                <w:b/>
                <w:sz w:val="22"/>
                <w:szCs w:val="22"/>
              </w:rPr>
              <w:t>#</w:t>
            </w:r>
          </w:p>
        </w:tc>
      </w:tr>
      <w:tr w:rsidR="0096441D" w:rsidTr="0096441D">
        <w:trPr>
          <w:trHeight w:val="602"/>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62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53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62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71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71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71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62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r w:rsidR="0096441D" w:rsidTr="0096441D">
        <w:trPr>
          <w:trHeight w:val="620"/>
        </w:trPr>
        <w:tc>
          <w:tcPr>
            <w:tcW w:w="261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1080" w:type="dxa"/>
          </w:tcPr>
          <w:p w:rsidR="0096441D" w:rsidRDefault="0096441D" w:rsidP="001C2926"/>
        </w:tc>
        <w:tc>
          <w:tcPr>
            <w:tcW w:w="990" w:type="dxa"/>
          </w:tcPr>
          <w:p w:rsidR="0096441D" w:rsidRDefault="0096441D" w:rsidP="001C2926"/>
        </w:tc>
        <w:tc>
          <w:tcPr>
            <w:tcW w:w="900" w:type="dxa"/>
          </w:tcPr>
          <w:p w:rsidR="0096441D" w:rsidRDefault="0096441D" w:rsidP="001C2926"/>
        </w:tc>
        <w:tc>
          <w:tcPr>
            <w:tcW w:w="1980" w:type="dxa"/>
          </w:tcPr>
          <w:p w:rsidR="0096441D" w:rsidRDefault="0096441D" w:rsidP="001C2926"/>
        </w:tc>
        <w:tc>
          <w:tcPr>
            <w:tcW w:w="990" w:type="dxa"/>
          </w:tcPr>
          <w:p w:rsidR="0096441D" w:rsidRDefault="0096441D" w:rsidP="001C2926"/>
        </w:tc>
      </w:tr>
    </w:tbl>
    <w:p w:rsidR="004D0D69" w:rsidRDefault="004D0D69" w:rsidP="004D0D69"/>
    <w:p w:rsidR="004D0D69" w:rsidRDefault="004D0D69" w:rsidP="004D0D69"/>
    <w:p w:rsidR="004D0D69" w:rsidRDefault="004D0D69"/>
    <w:p w:rsidR="00D70F22" w:rsidRDefault="00D70F22"/>
    <w:p w:rsidR="00207949" w:rsidRDefault="00207949"/>
    <w:p w:rsidR="00207949" w:rsidRDefault="00207949"/>
    <w:p w:rsidR="00207949" w:rsidRDefault="00207949"/>
    <w:p w:rsidR="00207949" w:rsidRDefault="00207949"/>
    <w:p w:rsidR="00207949" w:rsidRDefault="00207949"/>
    <w:p w:rsidR="00207949" w:rsidRDefault="00207949"/>
    <w:p w:rsidR="00207949" w:rsidRDefault="00207949"/>
    <w:p w:rsidR="00207949" w:rsidRDefault="00207949"/>
    <w:p w:rsidR="008A3BA7" w:rsidRDefault="008A3BA7" w:rsidP="002C3A29"/>
    <w:p w:rsidR="002C3A29" w:rsidRDefault="002C3A29" w:rsidP="002C3A29">
      <w:pPr>
        <w:rPr>
          <w:rFonts w:asciiTheme="majorHAnsi" w:hAnsiTheme="majorHAnsi" w:cs="Arial"/>
          <w:b/>
          <w:sz w:val="24"/>
          <w:szCs w:val="24"/>
        </w:rPr>
      </w:pPr>
      <w:r w:rsidRPr="00FC37AF">
        <w:rPr>
          <w:rFonts w:asciiTheme="majorHAnsi" w:hAnsiTheme="majorHAnsi" w:cs="Arial"/>
          <w:b/>
          <w:sz w:val="24"/>
          <w:szCs w:val="24"/>
        </w:rPr>
        <w:lastRenderedPageBreak/>
        <w:t xml:space="preserve">Appendix </w:t>
      </w:r>
      <w:r>
        <w:rPr>
          <w:rFonts w:asciiTheme="majorHAnsi" w:hAnsiTheme="majorHAnsi" w:cs="Arial"/>
          <w:b/>
          <w:sz w:val="24"/>
          <w:szCs w:val="24"/>
        </w:rPr>
        <w:t>R</w:t>
      </w:r>
    </w:p>
    <w:p w:rsidR="00B42E99" w:rsidRPr="00B42E99" w:rsidRDefault="001002E8" w:rsidP="00B42E99">
      <w:pPr>
        <w:jc w:val="center"/>
        <w:rPr>
          <w:b/>
          <w:sz w:val="24"/>
          <w:szCs w:val="24"/>
        </w:rPr>
      </w:pPr>
      <w:r>
        <w:rPr>
          <w:b/>
          <w:sz w:val="24"/>
          <w:szCs w:val="24"/>
        </w:rPr>
        <w:t xml:space="preserve">FY18 </w:t>
      </w:r>
      <w:r w:rsidR="00B42E99" w:rsidRPr="00B42E99">
        <w:rPr>
          <w:b/>
          <w:sz w:val="24"/>
          <w:szCs w:val="24"/>
        </w:rPr>
        <w:t>Perkins Program Improvement Grant</w:t>
      </w:r>
    </w:p>
    <w:p w:rsidR="00B42E99" w:rsidRDefault="00B42E99" w:rsidP="00B42E99">
      <w:pPr>
        <w:jc w:val="center"/>
        <w:rPr>
          <w:b/>
          <w:sz w:val="24"/>
          <w:szCs w:val="24"/>
        </w:rPr>
      </w:pPr>
      <w:r w:rsidRPr="00B42E99">
        <w:rPr>
          <w:b/>
          <w:sz w:val="24"/>
          <w:szCs w:val="24"/>
        </w:rPr>
        <w:t>Final Narrative Report</w:t>
      </w:r>
    </w:p>
    <w:p w:rsidR="008A3BA7" w:rsidRDefault="008A3BA7" w:rsidP="00B42E99">
      <w:pPr>
        <w:jc w:val="center"/>
        <w:rPr>
          <w:b/>
          <w:sz w:val="24"/>
          <w:szCs w:val="24"/>
        </w:rPr>
      </w:pPr>
    </w:p>
    <w:p w:rsidR="008A3BA7" w:rsidRDefault="008A3BA7" w:rsidP="008A3BA7">
      <w:pPr>
        <w:jc w:val="right"/>
        <w:rPr>
          <w:b/>
          <w:bCs/>
        </w:rPr>
      </w:pPr>
      <w:r>
        <w:rPr>
          <w:b/>
          <w:bCs/>
        </w:rPr>
        <w:t>Institution____________________________</w:t>
      </w:r>
    </w:p>
    <w:p w:rsidR="008A3BA7" w:rsidRPr="00B42E99" w:rsidRDefault="008A3BA7" w:rsidP="00B42E99">
      <w:pPr>
        <w:jc w:val="center"/>
        <w:rPr>
          <w:b/>
          <w:sz w:val="24"/>
          <w:szCs w:val="24"/>
        </w:rPr>
      </w:pP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During the grant year, did your institution use Perkins funds to support initiatives to facilitate the transition of sub baccalaureate career and technical education students into baccalaureate programs? If so, please describe.  [Goal 2]</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Please describe how your institutions used Perkins funds to support career and technical education programs that offer experience in, and understanding of, all aspects of an industry for which students are preparing to enter.   [Goal 3]</w:t>
      </w:r>
    </w:p>
    <w:p w:rsidR="00B42E99" w:rsidRPr="00B42E99" w:rsidRDefault="00B42E99" w:rsidP="00B42E99">
      <w:pPr>
        <w:contextualSpacing/>
      </w:pPr>
    </w:p>
    <w:p w:rsidR="00B42E99" w:rsidRPr="00B42E99" w:rsidRDefault="00B42E99" w:rsidP="00B42E99">
      <w:pPr>
        <w:numPr>
          <w:ilvl w:val="0"/>
          <w:numId w:val="20"/>
        </w:numPr>
        <w:spacing w:after="160" w:line="259" w:lineRule="auto"/>
        <w:contextualSpacing/>
      </w:pPr>
      <w:r w:rsidRPr="00B42E99">
        <w:t>During the grant year, how did your institution develop, approve, or expand the use of technology in career and technical education?   [Goal 4]</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During the grant year what professional development did your faculty, counselors and administration participate in and what was the benefit to the CTE students?   [Goal 5]</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 xml:space="preserve">During the grant reporting year, how did your institution provide preparation for non-traditional fields in current and emerging professions, and other activities that expose students, including special populations, to high skill, high wage occupations?  </w:t>
      </w:r>
    </w:p>
    <w:p w:rsidR="00B42E99" w:rsidRPr="00B42E99" w:rsidRDefault="00B42E99" w:rsidP="00B42E99">
      <w:pPr>
        <w:ind w:firstLine="720"/>
        <w:contextualSpacing/>
      </w:pPr>
      <w:r w:rsidRPr="00B42E99">
        <w:t>[Goal 6]</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Describe how your institution worked to improve, expand and modernize the quality of CTE programs.   [Goal 7]</w:t>
      </w:r>
    </w:p>
    <w:p w:rsidR="00B42E99" w:rsidRPr="00B42E99" w:rsidRDefault="00B42E99" w:rsidP="00B42E99">
      <w:pPr>
        <w:ind w:left="720"/>
        <w:contextualSpacing/>
      </w:pPr>
    </w:p>
    <w:p w:rsidR="00B42E99" w:rsidRPr="00B42E99" w:rsidRDefault="00B42E99" w:rsidP="00B42E99">
      <w:pPr>
        <w:numPr>
          <w:ilvl w:val="0"/>
          <w:numId w:val="20"/>
        </w:numPr>
        <w:spacing w:after="160" w:line="259" w:lineRule="auto"/>
        <w:contextualSpacing/>
      </w:pPr>
      <w:r w:rsidRPr="00B42E99">
        <w:t>During the grant reporting year, how did your institution provide support for programs for special populations that lead to high skill, high wage and high demand occupations?   [Goal 9]</w:t>
      </w:r>
    </w:p>
    <w:p w:rsidR="00B42E99" w:rsidRPr="00B42E99" w:rsidRDefault="00B42E99" w:rsidP="00B42E99">
      <w:pPr>
        <w:contextualSpacing/>
      </w:pPr>
    </w:p>
    <w:p w:rsidR="00B42E99" w:rsidRPr="00B42E99" w:rsidRDefault="00B42E99" w:rsidP="00B42E99">
      <w:pPr>
        <w:numPr>
          <w:ilvl w:val="0"/>
          <w:numId w:val="20"/>
        </w:numPr>
        <w:spacing w:after="160" w:line="259" w:lineRule="auto"/>
        <w:contextualSpacing/>
      </w:pPr>
      <w:r w:rsidRPr="00B42E99">
        <w:t>During the grant reporting year, did your institution use Perkins funds to provide assistance to individuals who have participated in Perkins assisted services and activities in continuing their education or training or finding appropriate jobs?</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During the reporting year, how did your institution provide support for career and technical education programs that improve the academic and career and technical skills of students through the integration of academics with career and technical education?</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Describe how your institution used partnerships with other local educational agencies, institutions of higher education, adult education providers, employers, and labor organizations to enable students to achieve state academic standards and career and technical skills?</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During the grant year how were Perkins funds used to improve career guidance and academic counseling programs?</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Describe how Perkins funds were used throughout the grant year to establish agreements, including articulation agreements between secondary schools and postsecondary career and technical education and training opportunities for students?</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Did your institution use Perkins funds to support career and technical student organizations? If so, please describe.</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Please describe how your institution used Perkins funds to support partnerships between education and business, or business intermediaries, including cooperative education and adjunct faculty arrangements at the secondary and postsecondary levels.</w:t>
      </w:r>
    </w:p>
    <w:p w:rsidR="00B42E99" w:rsidRPr="00B42E99" w:rsidRDefault="00B42E99" w:rsidP="00B42E99"/>
    <w:p w:rsidR="00B42E99" w:rsidRPr="00B42E99" w:rsidRDefault="00B42E99" w:rsidP="00B42E99">
      <w:pPr>
        <w:numPr>
          <w:ilvl w:val="0"/>
          <w:numId w:val="20"/>
        </w:numPr>
        <w:spacing w:after="160" w:line="259" w:lineRule="auto"/>
        <w:contextualSpacing/>
      </w:pPr>
      <w:r w:rsidRPr="00B42E99">
        <w:t>Did your institution use Perkins funds to improve the recruitment and retention of career and technical education teachers, faculty, administrators, or career guidance and academic counselors, and help in the transition from business and industry, including small business into academics? If so, please describe.</w:t>
      </w:r>
    </w:p>
    <w:p w:rsidR="00B42E99" w:rsidRPr="00B42E99" w:rsidRDefault="00B42E99" w:rsidP="00B42E99"/>
    <w:p w:rsidR="00F04570" w:rsidRDefault="00B42E99" w:rsidP="00B42E99">
      <w:pPr>
        <w:numPr>
          <w:ilvl w:val="0"/>
          <w:numId w:val="20"/>
        </w:numPr>
        <w:spacing w:after="160" w:line="259" w:lineRule="auto"/>
        <w:contextualSpacing/>
      </w:pPr>
      <w:r w:rsidRPr="00B42E99">
        <w:t>Did your institution use Perkins funds to support occupational and employment information resources? If so, please describe.</w:t>
      </w:r>
    </w:p>
    <w:sectPr w:rsidR="00F04570" w:rsidSect="004D3D64">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B5" w:rsidRDefault="009558B5" w:rsidP="00800F42">
      <w:r>
        <w:separator/>
      </w:r>
    </w:p>
  </w:endnote>
  <w:endnote w:type="continuationSeparator" w:id="0">
    <w:p w:rsidR="009558B5" w:rsidRDefault="009558B5" w:rsidP="0080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944727"/>
      <w:docPartObj>
        <w:docPartGallery w:val="Page Numbers (Bottom of Page)"/>
        <w:docPartUnique/>
      </w:docPartObj>
    </w:sdtPr>
    <w:sdtEndPr>
      <w:rPr>
        <w:noProof/>
      </w:rPr>
    </w:sdtEndPr>
    <w:sdtContent>
      <w:p w:rsidR="001C2926" w:rsidRDefault="001C2926">
        <w:pPr>
          <w:pStyle w:val="Footer"/>
          <w:jc w:val="center"/>
        </w:pPr>
        <w:r>
          <w:fldChar w:fldCharType="begin"/>
        </w:r>
        <w:r>
          <w:instrText xml:space="preserve"> PAGE   \* MERGEFORMAT </w:instrText>
        </w:r>
        <w:r>
          <w:fldChar w:fldCharType="separate"/>
        </w:r>
        <w:r w:rsidR="00FF6F38">
          <w:rPr>
            <w:noProof/>
          </w:rPr>
          <w:t>3</w:t>
        </w:r>
        <w:r>
          <w:rPr>
            <w:noProof/>
          </w:rPr>
          <w:fldChar w:fldCharType="end"/>
        </w:r>
      </w:p>
    </w:sdtContent>
  </w:sdt>
  <w:p w:rsidR="001C2926" w:rsidRDefault="001C2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B5" w:rsidRDefault="009558B5" w:rsidP="00800F42">
      <w:r>
        <w:separator/>
      </w:r>
    </w:p>
  </w:footnote>
  <w:footnote w:type="continuationSeparator" w:id="0">
    <w:p w:rsidR="009558B5" w:rsidRDefault="009558B5" w:rsidP="0080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2FB4"/>
    <w:multiLevelType w:val="hybridMultilevel"/>
    <w:tmpl w:val="027C9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F4A50"/>
    <w:multiLevelType w:val="hybridMultilevel"/>
    <w:tmpl w:val="8666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62C0"/>
    <w:multiLevelType w:val="hybridMultilevel"/>
    <w:tmpl w:val="60226948"/>
    <w:lvl w:ilvl="0" w:tplc="6F34A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72B09"/>
    <w:multiLevelType w:val="hybridMultilevel"/>
    <w:tmpl w:val="76F0780E"/>
    <w:lvl w:ilvl="0" w:tplc="302217D6">
      <w:start w:val="1"/>
      <w:numFmt w:val="bullet"/>
      <w:lvlText w:val=""/>
      <w:lvlJc w:val="left"/>
      <w:pPr>
        <w:tabs>
          <w:tab w:val="num" w:pos="720"/>
        </w:tabs>
        <w:ind w:left="720" w:hanging="360"/>
      </w:pPr>
      <w:rPr>
        <w:rFonts w:ascii="Wingdings" w:hAnsi="Wingdings" w:hint="default"/>
      </w:rPr>
    </w:lvl>
    <w:lvl w:ilvl="1" w:tplc="AB30FE6A">
      <w:start w:val="1"/>
      <w:numFmt w:val="bullet"/>
      <w:lvlText w:val=""/>
      <w:lvlJc w:val="left"/>
      <w:pPr>
        <w:tabs>
          <w:tab w:val="num" w:pos="1440"/>
        </w:tabs>
        <w:ind w:left="1440" w:hanging="360"/>
      </w:pPr>
      <w:rPr>
        <w:rFonts w:ascii="Wingdings" w:hAnsi="Wingdings" w:hint="default"/>
      </w:rPr>
    </w:lvl>
    <w:lvl w:ilvl="2" w:tplc="CC2A0E9C" w:tentative="1">
      <w:start w:val="1"/>
      <w:numFmt w:val="bullet"/>
      <w:lvlText w:val=""/>
      <w:lvlJc w:val="left"/>
      <w:pPr>
        <w:tabs>
          <w:tab w:val="num" w:pos="2160"/>
        </w:tabs>
        <w:ind w:left="2160" w:hanging="360"/>
      </w:pPr>
      <w:rPr>
        <w:rFonts w:ascii="Wingdings" w:hAnsi="Wingdings" w:hint="default"/>
      </w:rPr>
    </w:lvl>
    <w:lvl w:ilvl="3" w:tplc="B142B28C" w:tentative="1">
      <w:start w:val="1"/>
      <w:numFmt w:val="bullet"/>
      <w:lvlText w:val=""/>
      <w:lvlJc w:val="left"/>
      <w:pPr>
        <w:tabs>
          <w:tab w:val="num" w:pos="2880"/>
        </w:tabs>
        <w:ind w:left="2880" w:hanging="360"/>
      </w:pPr>
      <w:rPr>
        <w:rFonts w:ascii="Wingdings" w:hAnsi="Wingdings" w:hint="default"/>
      </w:rPr>
    </w:lvl>
    <w:lvl w:ilvl="4" w:tplc="4022B2AC" w:tentative="1">
      <w:start w:val="1"/>
      <w:numFmt w:val="bullet"/>
      <w:lvlText w:val=""/>
      <w:lvlJc w:val="left"/>
      <w:pPr>
        <w:tabs>
          <w:tab w:val="num" w:pos="3600"/>
        </w:tabs>
        <w:ind w:left="3600" w:hanging="360"/>
      </w:pPr>
      <w:rPr>
        <w:rFonts w:ascii="Wingdings" w:hAnsi="Wingdings" w:hint="default"/>
      </w:rPr>
    </w:lvl>
    <w:lvl w:ilvl="5" w:tplc="F5E26AB8" w:tentative="1">
      <w:start w:val="1"/>
      <w:numFmt w:val="bullet"/>
      <w:lvlText w:val=""/>
      <w:lvlJc w:val="left"/>
      <w:pPr>
        <w:tabs>
          <w:tab w:val="num" w:pos="4320"/>
        </w:tabs>
        <w:ind w:left="4320" w:hanging="360"/>
      </w:pPr>
      <w:rPr>
        <w:rFonts w:ascii="Wingdings" w:hAnsi="Wingdings" w:hint="default"/>
      </w:rPr>
    </w:lvl>
    <w:lvl w:ilvl="6" w:tplc="6E5C3490" w:tentative="1">
      <w:start w:val="1"/>
      <w:numFmt w:val="bullet"/>
      <w:lvlText w:val=""/>
      <w:lvlJc w:val="left"/>
      <w:pPr>
        <w:tabs>
          <w:tab w:val="num" w:pos="5040"/>
        </w:tabs>
        <w:ind w:left="5040" w:hanging="360"/>
      </w:pPr>
      <w:rPr>
        <w:rFonts w:ascii="Wingdings" w:hAnsi="Wingdings" w:hint="default"/>
      </w:rPr>
    </w:lvl>
    <w:lvl w:ilvl="7" w:tplc="D5607146" w:tentative="1">
      <w:start w:val="1"/>
      <w:numFmt w:val="bullet"/>
      <w:lvlText w:val=""/>
      <w:lvlJc w:val="left"/>
      <w:pPr>
        <w:tabs>
          <w:tab w:val="num" w:pos="5760"/>
        </w:tabs>
        <w:ind w:left="5760" w:hanging="360"/>
      </w:pPr>
      <w:rPr>
        <w:rFonts w:ascii="Wingdings" w:hAnsi="Wingdings" w:hint="default"/>
      </w:rPr>
    </w:lvl>
    <w:lvl w:ilvl="8" w:tplc="2B34E4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61CE7"/>
    <w:multiLevelType w:val="hybridMultilevel"/>
    <w:tmpl w:val="0100D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A933E9"/>
    <w:multiLevelType w:val="hybridMultilevel"/>
    <w:tmpl w:val="4F04D0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C4820"/>
    <w:multiLevelType w:val="hybridMultilevel"/>
    <w:tmpl w:val="8194B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0D5DC8"/>
    <w:multiLevelType w:val="hybridMultilevel"/>
    <w:tmpl w:val="93E8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00143"/>
    <w:multiLevelType w:val="hybridMultilevel"/>
    <w:tmpl w:val="111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84FAE"/>
    <w:multiLevelType w:val="hybridMultilevel"/>
    <w:tmpl w:val="052CA6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870B7"/>
    <w:multiLevelType w:val="hybridMultilevel"/>
    <w:tmpl w:val="7E18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11AAB"/>
    <w:multiLevelType w:val="multilevel"/>
    <w:tmpl w:val="C09A44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AA86C9D"/>
    <w:multiLevelType w:val="hybridMultilevel"/>
    <w:tmpl w:val="A81A6C5E"/>
    <w:lvl w:ilvl="0" w:tplc="BEBCD68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8243E"/>
    <w:multiLevelType w:val="hybridMultilevel"/>
    <w:tmpl w:val="E076A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F3D98"/>
    <w:multiLevelType w:val="hybridMultilevel"/>
    <w:tmpl w:val="57D062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CA46CA"/>
    <w:multiLevelType w:val="hybridMultilevel"/>
    <w:tmpl w:val="EA1E0F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F541A4"/>
    <w:multiLevelType w:val="hybridMultilevel"/>
    <w:tmpl w:val="021AE21C"/>
    <w:lvl w:ilvl="0" w:tplc="B306A10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2440B"/>
    <w:multiLevelType w:val="hybridMultilevel"/>
    <w:tmpl w:val="3E0CC4E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276097"/>
    <w:multiLevelType w:val="hybridMultilevel"/>
    <w:tmpl w:val="007E44F6"/>
    <w:lvl w:ilvl="0" w:tplc="BEBCD68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01B37"/>
    <w:multiLevelType w:val="hybridMultilevel"/>
    <w:tmpl w:val="8666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745E1"/>
    <w:multiLevelType w:val="multilevel"/>
    <w:tmpl w:val="A81A6C5E"/>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0B1068"/>
    <w:multiLevelType w:val="hybridMultilevel"/>
    <w:tmpl w:val="DEF28F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FC3E4C"/>
    <w:multiLevelType w:val="hybridMultilevel"/>
    <w:tmpl w:val="53485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A11BEB"/>
    <w:multiLevelType w:val="hybridMultilevel"/>
    <w:tmpl w:val="6B28625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620925"/>
    <w:multiLevelType w:val="hybridMultilevel"/>
    <w:tmpl w:val="FE803990"/>
    <w:lvl w:ilvl="0" w:tplc="976443F4">
      <w:start w:val="1"/>
      <w:numFmt w:val="bullet"/>
      <w:lvlText w:val=""/>
      <w:lvlJc w:val="left"/>
      <w:pPr>
        <w:tabs>
          <w:tab w:val="num" w:pos="720"/>
        </w:tabs>
        <w:ind w:left="720" w:hanging="360"/>
      </w:pPr>
      <w:rPr>
        <w:rFonts w:ascii="Wingdings" w:hAnsi="Wingdings" w:hint="default"/>
      </w:rPr>
    </w:lvl>
    <w:lvl w:ilvl="1" w:tplc="5BA06F20">
      <w:start w:val="169"/>
      <w:numFmt w:val="bullet"/>
      <w:lvlText w:val=""/>
      <w:lvlJc w:val="left"/>
      <w:pPr>
        <w:tabs>
          <w:tab w:val="num" w:pos="1440"/>
        </w:tabs>
        <w:ind w:left="1440" w:hanging="360"/>
      </w:pPr>
      <w:rPr>
        <w:rFonts w:ascii="Wingdings" w:hAnsi="Wingdings" w:hint="default"/>
      </w:rPr>
    </w:lvl>
    <w:lvl w:ilvl="2" w:tplc="AEF8001A" w:tentative="1">
      <w:start w:val="1"/>
      <w:numFmt w:val="bullet"/>
      <w:lvlText w:val=""/>
      <w:lvlJc w:val="left"/>
      <w:pPr>
        <w:tabs>
          <w:tab w:val="num" w:pos="2160"/>
        </w:tabs>
        <w:ind w:left="2160" w:hanging="360"/>
      </w:pPr>
      <w:rPr>
        <w:rFonts w:ascii="Wingdings" w:hAnsi="Wingdings" w:hint="default"/>
      </w:rPr>
    </w:lvl>
    <w:lvl w:ilvl="3" w:tplc="2F6207FA" w:tentative="1">
      <w:start w:val="1"/>
      <w:numFmt w:val="bullet"/>
      <w:lvlText w:val=""/>
      <w:lvlJc w:val="left"/>
      <w:pPr>
        <w:tabs>
          <w:tab w:val="num" w:pos="2880"/>
        </w:tabs>
        <w:ind w:left="2880" w:hanging="360"/>
      </w:pPr>
      <w:rPr>
        <w:rFonts w:ascii="Wingdings" w:hAnsi="Wingdings" w:hint="default"/>
      </w:rPr>
    </w:lvl>
    <w:lvl w:ilvl="4" w:tplc="6EF04852" w:tentative="1">
      <w:start w:val="1"/>
      <w:numFmt w:val="bullet"/>
      <w:lvlText w:val=""/>
      <w:lvlJc w:val="left"/>
      <w:pPr>
        <w:tabs>
          <w:tab w:val="num" w:pos="3600"/>
        </w:tabs>
        <w:ind w:left="3600" w:hanging="360"/>
      </w:pPr>
      <w:rPr>
        <w:rFonts w:ascii="Wingdings" w:hAnsi="Wingdings" w:hint="default"/>
      </w:rPr>
    </w:lvl>
    <w:lvl w:ilvl="5" w:tplc="E474CC3A" w:tentative="1">
      <w:start w:val="1"/>
      <w:numFmt w:val="bullet"/>
      <w:lvlText w:val=""/>
      <w:lvlJc w:val="left"/>
      <w:pPr>
        <w:tabs>
          <w:tab w:val="num" w:pos="4320"/>
        </w:tabs>
        <w:ind w:left="4320" w:hanging="360"/>
      </w:pPr>
      <w:rPr>
        <w:rFonts w:ascii="Wingdings" w:hAnsi="Wingdings" w:hint="default"/>
      </w:rPr>
    </w:lvl>
    <w:lvl w:ilvl="6" w:tplc="8C54E7D2" w:tentative="1">
      <w:start w:val="1"/>
      <w:numFmt w:val="bullet"/>
      <w:lvlText w:val=""/>
      <w:lvlJc w:val="left"/>
      <w:pPr>
        <w:tabs>
          <w:tab w:val="num" w:pos="5040"/>
        </w:tabs>
        <w:ind w:left="5040" w:hanging="360"/>
      </w:pPr>
      <w:rPr>
        <w:rFonts w:ascii="Wingdings" w:hAnsi="Wingdings" w:hint="default"/>
      </w:rPr>
    </w:lvl>
    <w:lvl w:ilvl="7" w:tplc="15769112" w:tentative="1">
      <w:start w:val="1"/>
      <w:numFmt w:val="bullet"/>
      <w:lvlText w:val=""/>
      <w:lvlJc w:val="left"/>
      <w:pPr>
        <w:tabs>
          <w:tab w:val="num" w:pos="5760"/>
        </w:tabs>
        <w:ind w:left="5760" w:hanging="360"/>
      </w:pPr>
      <w:rPr>
        <w:rFonts w:ascii="Wingdings" w:hAnsi="Wingdings" w:hint="default"/>
      </w:rPr>
    </w:lvl>
    <w:lvl w:ilvl="8" w:tplc="C2443E5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C01362"/>
    <w:multiLevelType w:val="hybridMultilevel"/>
    <w:tmpl w:val="0F9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72033"/>
    <w:multiLevelType w:val="hybridMultilevel"/>
    <w:tmpl w:val="9028BDB0"/>
    <w:lvl w:ilvl="0" w:tplc="BEBCD68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367EA"/>
    <w:multiLevelType w:val="multilevel"/>
    <w:tmpl w:val="87F8AC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262C82"/>
    <w:multiLevelType w:val="hybridMultilevel"/>
    <w:tmpl w:val="D84C94B2"/>
    <w:lvl w:ilvl="0" w:tplc="D004C500">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26"/>
  </w:num>
  <w:num w:numId="4">
    <w:abstractNumId w:val="5"/>
  </w:num>
  <w:num w:numId="5">
    <w:abstractNumId w:val="23"/>
  </w:num>
  <w:num w:numId="6">
    <w:abstractNumId w:val="3"/>
  </w:num>
  <w:num w:numId="7">
    <w:abstractNumId w:val="25"/>
  </w:num>
  <w:num w:numId="8">
    <w:abstractNumId w:val="13"/>
  </w:num>
  <w:num w:numId="9">
    <w:abstractNumId w:val="22"/>
  </w:num>
  <w:num w:numId="10">
    <w:abstractNumId w:val="9"/>
  </w:num>
  <w:num w:numId="11">
    <w:abstractNumId w:val="29"/>
  </w:num>
  <w:num w:numId="12">
    <w:abstractNumId w:val="24"/>
  </w:num>
  <w:num w:numId="13">
    <w:abstractNumId w:val="18"/>
  </w:num>
  <w:num w:numId="14">
    <w:abstractNumId w:val="15"/>
  </w:num>
  <w:num w:numId="15">
    <w:abstractNumId w:val="6"/>
  </w:num>
  <w:num w:numId="16">
    <w:abstractNumId w:val="14"/>
  </w:num>
  <w:num w:numId="17">
    <w:abstractNumId w:val="0"/>
  </w:num>
  <w:num w:numId="18">
    <w:abstractNumId w:val="7"/>
  </w:num>
  <w:num w:numId="19">
    <w:abstractNumId w:val="20"/>
  </w:num>
  <w:num w:numId="20">
    <w:abstractNumId w:val="1"/>
  </w:num>
  <w:num w:numId="21">
    <w:abstractNumId w:val="8"/>
  </w:num>
  <w:num w:numId="22">
    <w:abstractNumId w:val="11"/>
  </w:num>
  <w:num w:numId="23">
    <w:abstractNumId w:val="16"/>
  </w:num>
  <w:num w:numId="24">
    <w:abstractNumId w:val="2"/>
  </w:num>
  <w:num w:numId="25">
    <w:abstractNumId w:val="12"/>
  </w:num>
  <w:num w:numId="26">
    <w:abstractNumId w:val="28"/>
  </w:num>
  <w:num w:numId="27">
    <w:abstractNumId w:val="27"/>
  </w:num>
  <w:num w:numId="28">
    <w:abstractNumId w:val="19"/>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DB"/>
    <w:rsid w:val="000035D1"/>
    <w:rsid w:val="00010A04"/>
    <w:rsid w:val="000403C5"/>
    <w:rsid w:val="0004661D"/>
    <w:rsid w:val="0006322D"/>
    <w:rsid w:val="000D5D8A"/>
    <w:rsid w:val="000E4CD7"/>
    <w:rsid w:val="000E6230"/>
    <w:rsid w:val="001002E8"/>
    <w:rsid w:val="0010185E"/>
    <w:rsid w:val="00111B30"/>
    <w:rsid w:val="00153EA2"/>
    <w:rsid w:val="00161A34"/>
    <w:rsid w:val="001B10F9"/>
    <w:rsid w:val="001C2926"/>
    <w:rsid w:val="00207949"/>
    <w:rsid w:val="0023310D"/>
    <w:rsid w:val="00253716"/>
    <w:rsid w:val="00275F0E"/>
    <w:rsid w:val="002B3A05"/>
    <w:rsid w:val="002C3A29"/>
    <w:rsid w:val="003156FA"/>
    <w:rsid w:val="00316DDE"/>
    <w:rsid w:val="00336373"/>
    <w:rsid w:val="0034214C"/>
    <w:rsid w:val="00346DE6"/>
    <w:rsid w:val="00353E94"/>
    <w:rsid w:val="00363B21"/>
    <w:rsid w:val="0037256F"/>
    <w:rsid w:val="003B64A2"/>
    <w:rsid w:val="003F0D32"/>
    <w:rsid w:val="00420135"/>
    <w:rsid w:val="00423DD4"/>
    <w:rsid w:val="00487B39"/>
    <w:rsid w:val="004D0D69"/>
    <w:rsid w:val="004D3D64"/>
    <w:rsid w:val="004E3ABC"/>
    <w:rsid w:val="004E6DD5"/>
    <w:rsid w:val="004F5805"/>
    <w:rsid w:val="0053241A"/>
    <w:rsid w:val="005376A7"/>
    <w:rsid w:val="00553127"/>
    <w:rsid w:val="00573392"/>
    <w:rsid w:val="005835ED"/>
    <w:rsid w:val="00596DCA"/>
    <w:rsid w:val="005D0EBB"/>
    <w:rsid w:val="005D6075"/>
    <w:rsid w:val="005E715F"/>
    <w:rsid w:val="005F1420"/>
    <w:rsid w:val="00626CF5"/>
    <w:rsid w:val="00642312"/>
    <w:rsid w:val="00643E33"/>
    <w:rsid w:val="00665B59"/>
    <w:rsid w:val="006971BB"/>
    <w:rsid w:val="006A0B60"/>
    <w:rsid w:val="006C6F5B"/>
    <w:rsid w:val="006F1C1C"/>
    <w:rsid w:val="006F3029"/>
    <w:rsid w:val="00753A73"/>
    <w:rsid w:val="00765EA5"/>
    <w:rsid w:val="00777C4A"/>
    <w:rsid w:val="007A3C1C"/>
    <w:rsid w:val="007A6953"/>
    <w:rsid w:val="007C0133"/>
    <w:rsid w:val="007C0EA4"/>
    <w:rsid w:val="007D6E6D"/>
    <w:rsid w:val="007E6A33"/>
    <w:rsid w:val="00800F42"/>
    <w:rsid w:val="0080202D"/>
    <w:rsid w:val="00813F33"/>
    <w:rsid w:val="008220B9"/>
    <w:rsid w:val="008756BD"/>
    <w:rsid w:val="00875C91"/>
    <w:rsid w:val="008950E5"/>
    <w:rsid w:val="008A3168"/>
    <w:rsid w:val="008A3BA7"/>
    <w:rsid w:val="008B71EB"/>
    <w:rsid w:val="008C56E1"/>
    <w:rsid w:val="008C7045"/>
    <w:rsid w:val="008D5D2A"/>
    <w:rsid w:val="008D6C4E"/>
    <w:rsid w:val="00904546"/>
    <w:rsid w:val="009152E1"/>
    <w:rsid w:val="00940CB3"/>
    <w:rsid w:val="009427BA"/>
    <w:rsid w:val="009558B5"/>
    <w:rsid w:val="00962FD0"/>
    <w:rsid w:val="009632E3"/>
    <w:rsid w:val="0096441D"/>
    <w:rsid w:val="00A0321C"/>
    <w:rsid w:val="00A52A8B"/>
    <w:rsid w:val="00A736D0"/>
    <w:rsid w:val="00A7404E"/>
    <w:rsid w:val="00A82819"/>
    <w:rsid w:val="00AA625C"/>
    <w:rsid w:val="00AD3A8F"/>
    <w:rsid w:val="00B04905"/>
    <w:rsid w:val="00B13046"/>
    <w:rsid w:val="00B42E99"/>
    <w:rsid w:val="00B53C51"/>
    <w:rsid w:val="00B74239"/>
    <w:rsid w:val="00B75B1A"/>
    <w:rsid w:val="00B96DD8"/>
    <w:rsid w:val="00BA4257"/>
    <w:rsid w:val="00C01923"/>
    <w:rsid w:val="00C25666"/>
    <w:rsid w:val="00C427C4"/>
    <w:rsid w:val="00C51152"/>
    <w:rsid w:val="00C864FE"/>
    <w:rsid w:val="00C869C9"/>
    <w:rsid w:val="00CA1D17"/>
    <w:rsid w:val="00CB5B86"/>
    <w:rsid w:val="00D11734"/>
    <w:rsid w:val="00D16BD0"/>
    <w:rsid w:val="00D16C5F"/>
    <w:rsid w:val="00D20957"/>
    <w:rsid w:val="00D25D4D"/>
    <w:rsid w:val="00D54BE2"/>
    <w:rsid w:val="00D70F22"/>
    <w:rsid w:val="00D747EB"/>
    <w:rsid w:val="00DB0EAA"/>
    <w:rsid w:val="00DB27E0"/>
    <w:rsid w:val="00DB7F01"/>
    <w:rsid w:val="00DC5084"/>
    <w:rsid w:val="00DC6815"/>
    <w:rsid w:val="00DE7D32"/>
    <w:rsid w:val="00DF0A70"/>
    <w:rsid w:val="00E340D4"/>
    <w:rsid w:val="00E47C01"/>
    <w:rsid w:val="00E75ED5"/>
    <w:rsid w:val="00E9066A"/>
    <w:rsid w:val="00EB0673"/>
    <w:rsid w:val="00EB113D"/>
    <w:rsid w:val="00EB75DB"/>
    <w:rsid w:val="00EE1D36"/>
    <w:rsid w:val="00EF5C11"/>
    <w:rsid w:val="00F04570"/>
    <w:rsid w:val="00F13378"/>
    <w:rsid w:val="00F300DE"/>
    <w:rsid w:val="00F57A1A"/>
    <w:rsid w:val="00F71772"/>
    <w:rsid w:val="00F93CEB"/>
    <w:rsid w:val="00F97A58"/>
    <w:rsid w:val="00FC37AF"/>
    <w:rsid w:val="00FC45FA"/>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7A6F"/>
  <w15:chartTrackingRefBased/>
  <w15:docId w15:val="{6929EE3D-143A-4E82-B71E-6B15457F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3D64"/>
    <w:pPr>
      <w:spacing w:after="0" w:line="240" w:lineRule="auto"/>
    </w:pPr>
    <w:rPr>
      <w:rFonts w:ascii="Arial Narrow" w:eastAsia="Times New Roman" w:hAnsi="Arial Narrow" w:cs="Times New Roman"/>
      <w:sz w:val="20"/>
      <w:szCs w:val="20"/>
    </w:rPr>
  </w:style>
  <w:style w:type="paragraph" w:styleId="Heading3">
    <w:name w:val="heading 3"/>
    <w:basedOn w:val="Normal"/>
    <w:next w:val="Normal"/>
    <w:link w:val="Heading3Char"/>
    <w:qFormat/>
    <w:rsid w:val="008756B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756B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34"/>
    <w:pPr>
      <w:ind w:left="720"/>
      <w:contextualSpacing/>
    </w:pPr>
  </w:style>
  <w:style w:type="character" w:styleId="Hyperlink">
    <w:name w:val="Hyperlink"/>
    <w:rsid w:val="00161A34"/>
    <w:rPr>
      <w:color w:val="0000FF"/>
      <w:u w:val="single"/>
    </w:rPr>
  </w:style>
  <w:style w:type="character" w:customStyle="1" w:styleId="Heading6Char">
    <w:name w:val="Heading 6 Char"/>
    <w:basedOn w:val="DefaultParagraphFont"/>
    <w:link w:val="Heading6"/>
    <w:rsid w:val="008756BD"/>
    <w:rPr>
      <w:rFonts w:ascii="Times New Roman" w:eastAsia="Times New Roman" w:hAnsi="Times New Roman" w:cs="Times New Roman"/>
      <w:b/>
      <w:bCs/>
    </w:rPr>
  </w:style>
  <w:style w:type="paragraph" w:styleId="BodyText">
    <w:name w:val="Body Text"/>
    <w:basedOn w:val="Normal"/>
    <w:link w:val="BodyTextChar"/>
    <w:rsid w:val="008756BD"/>
    <w:pPr>
      <w:jc w:val="center"/>
    </w:pPr>
    <w:rPr>
      <w:rFonts w:ascii="Times New Roman" w:hAnsi="Times New Roman"/>
      <w:sz w:val="22"/>
      <w:szCs w:val="24"/>
    </w:rPr>
  </w:style>
  <w:style w:type="character" w:customStyle="1" w:styleId="BodyTextChar">
    <w:name w:val="Body Text Char"/>
    <w:basedOn w:val="DefaultParagraphFont"/>
    <w:link w:val="BodyText"/>
    <w:rsid w:val="008756BD"/>
    <w:rPr>
      <w:rFonts w:ascii="Times New Roman" w:eastAsia="Times New Roman" w:hAnsi="Times New Roman" w:cs="Times New Roman"/>
      <w:szCs w:val="24"/>
    </w:rPr>
  </w:style>
  <w:style w:type="character" w:customStyle="1" w:styleId="Heading3Char">
    <w:name w:val="Heading 3 Char"/>
    <w:basedOn w:val="DefaultParagraphFont"/>
    <w:link w:val="Heading3"/>
    <w:rsid w:val="008756BD"/>
    <w:rPr>
      <w:rFonts w:ascii="Arial" w:eastAsia="Times New Roman" w:hAnsi="Arial" w:cs="Arial"/>
      <w:b/>
      <w:bCs/>
      <w:sz w:val="26"/>
      <w:szCs w:val="26"/>
    </w:rPr>
  </w:style>
  <w:style w:type="paragraph" w:styleId="Header">
    <w:name w:val="header"/>
    <w:basedOn w:val="Normal"/>
    <w:link w:val="HeaderChar"/>
    <w:uiPriority w:val="99"/>
    <w:unhideWhenUsed/>
    <w:rsid w:val="00800F42"/>
    <w:pPr>
      <w:tabs>
        <w:tab w:val="center" w:pos="4680"/>
        <w:tab w:val="right" w:pos="9360"/>
      </w:tabs>
    </w:pPr>
  </w:style>
  <w:style w:type="character" w:customStyle="1" w:styleId="HeaderChar">
    <w:name w:val="Header Char"/>
    <w:basedOn w:val="DefaultParagraphFont"/>
    <w:link w:val="Header"/>
    <w:uiPriority w:val="99"/>
    <w:rsid w:val="00800F42"/>
    <w:rPr>
      <w:rFonts w:ascii="Arial Narrow" w:eastAsia="Times New Roman" w:hAnsi="Arial Narrow" w:cs="Times New Roman"/>
      <w:sz w:val="20"/>
      <w:szCs w:val="20"/>
    </w:rPr>
  </w:style>
  <w:style w:type="paragraph" w:styleId="Footer">
    <w:name w:val="footer"/>
    <w:basedOn w:val="Normal"/>
    <w:link w:val="FooterChar"/>
    <w:uiPriority w:val="99"/>
    <w:unhideWhenUsed/>
    <w:rsid w:val="00800F42"/>
    <w:pPr>
      <w:tabs>
        <w:tab w:val="center" w:pos="4680"/>
        <w:tab w:val="right" w:pos="9360"/>
      </w:tabs>
    </w:pPr>
  </w:style>
  <w:style w:type="character" w:customStyle="1" w:styleId="FooterChar">
    <w:name w:val="Footer Char"/>
    <w:basedOn w:val="DefaultParagraphFont"/>
    <w:link w:val="Footer"/>
    <w:uiPriority w:val="99"/>
    <w:rsid w:val="00800F42"/>
    <w:rPr>
      <w:rFonts w:ascii="Arial Narrow" w:eastAsia="Times New Roman" w:hAnsi="Arial Narrow" w:cs="Times New Roman"/>
      <w:sz w:val="20"/>
      <w:szCs w:val="20"/>
    </w:rPr>
  </w:style>
  <w:style w:type="table" w:styleId="TableGrid">
    <w:name w:val="Table Grid"/>
    <w:basedOn w:val="TableNormal"/>
    <w:uiPriority w:val="39"/>
    <w:rsid w:val="003F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ite@ksbo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nsasreg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Laura</dc:creator>
  <cp:keywords/>
  <dc:description/>
  <cp:lastModifiedBy>Leite, Laura</cp:lastModifiedBy>
  <cp:revision>6</cp:revision>
  <cp:lastPrinted>2017-03-06T18:16:00Z</cp:lastPrinted>
  <dcterms:created xsi:type="dcterms:W3CDTF">2017-03-06T18:08:00Z</dcterms:created>
  <dcterms:modified xsi:type="dcterms:W3CDTF">2017-03-06T18:19:00Z</dcterms:modified>
</cp:coreProperties>
</file>